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2FAE1" w14:textId="77777777" w:rsidR="00BC10B6" w:rsidRDefault="00BC10B6" w:rsidP="00F47E77">
      <w:pPr>
        <w:shd w:val="clear" w:color="auto" w:fill="CCCCCC"/>
        <w:autoSpaceDE w:val="0"/>
        <w:autoSpaceDN w:val="0"/>
        <w:adjustRightInd w:val="0"/>
        <w:rPr>
          <w:rFonts w:ascii="PlantagenetCherokee" w:hAnsi="PlantagenetCherokee" w:cs="PlantagenetCherokee"/>
          <w:color w:val="FFFFFF" w:themeColor="background1"/>
          <w:sz w:val="48"/>
          <w:szCs w:val="48"/>
        </w:rPr>
      </w:pPr>
    </w:p>
    <w:p w14:paraId="57014876" w14:textId="77777777" w:rsidR="00F47E77" w:rsidRPr="00C815FF" w:rsidRDefault="00F47E77" w:rsidP="00F47E77">
      <w:pPr>
        <w:shd w:val="clear" w:color="auto" w:fill="CCCCCC"/>
        <w:autoSpaceDE w:val="0"/>
        <w:autoSpaceDN w:val="0"/>
        <w:adjustRightInd w:val="0"/>
        <w:rPr>
          <w:rFonts w:ascii="PlantagenetCherokee" w:hAnsi="PlantagenetCherokee" w:cs="PlantagenetCherokee"/>
          <w:color w:val="FFFFFF" w:themeColor="background1"/>
          <w:sz w:val="48"/>
          <w:szCs w:val="48"/>
        </w:rPr>
      </w:pPr>
      <w:r w:rsidRPr="00C815FF">
        <w:rPr>
          <w:rFonts w:ascii="PlantagenetCherokee" w:hAnsi="PlantagenetCherokee" w:cs="PlantagenetCherokee"/>
          <w:color w:val="FFFFFF" w:themeColor="background1"/>
          <w:sz w:val="48"/>
          <w:szCs w:val="48"/>
        </w:rPr>
        <w:t>Fiscalité des œuvres</w:t>
      </w:r>
    </w:p>
    <w:p w14:paraId="6745BF2A" w14:textId="77777777" w:rsidR="00F47E77" w:rsidRPr="00C815FF" w:rsidRDefault="00F47E77" w:rsidP="00F47E77">
      <w:pPr>
        <w:shd w:val="clear" w:color="auto" w:fill="CCCCCC"/>
        <w:autoSpaceDE w:val="0"/>
        <w:autoSpaceDN w:val="0"/>
        <w:adjustRightInd w:val="0"/>
        <w:rPr>
          <w:rFonts w:ascii="PlantagenetCherokee" w:hAnsi="PlantagenetCherokee" w:cs="PlantagenetCherokee"/>
          <w:color w:val="800080"/>
          <w:sz w:val="28"/>
          <w:szCs w:val="28"/>
        </w:rPr>
      </w:pPr>
      <w:r w:rsidRPr="00C815FF">
        <w:rPr>
          <w:rFonts w:ascii="PlantagenetCherokee" w:hAnsi="PlantagenetCherokee" w:cs="PlantagenetCherokee"/>
          <w:color w:val="FFFFFF" w:themeColor="background1"/>
          <w:sz w:val="48"/>
          <w:szCs w:val="48"/>
        </w:rPr>
        <w:t>&amp; objets d’Art</w:t>
      </w:r>
      <w:r>
        <w:rPr>
          <w:rFonts w:ascii="PlantagenetCherokee" w:hAnsi="PlantagenetCherokee" w:cs="PlantagenetCherokee"/>
          <w:color w:val="FF6600"/>
          <w:sz w:val="28"/>
          <w:szCs w:val="28"/>
        </w:rPr>
        <w:t xml:space="preserve"> </w:t>
      </w:r>
      <w:r>
        <w:rPr>
          <w:rFonts w:ascii="PlantagenetCherokee" w:hAnsi="PlantagenetCherokee" w:cs="PlantagenetCherokee"/>
          <w:color w:val="FF6600"/>
          <w:sz w:val="28"/>
          <w:szCs w:val="28"/>
        </w:rPr>
        <w:tab/>
      </w:r>
      <w:r>
        <w:rPr>
          <w:rFonts w:ascii="PlantagenetCherokee" w:hAnsi="PlantagenetCherokee" w:cs="PlantagenetCherokee"/>
          <w:color w:val="FF6600"/>
          <w:sz w:val="28"/>
          <w:szCs w:val="28"/>
        </w:rPr>
        <w:tab/>
      </w:r>
      <w:r>
        <w:rPr>
          <w:rFonts w:ascii="PlantagenetCherokee" w:hAnsi="PlantagenetCherokee" w:cs="PlantagenetCherokee"/>
          <w:color w:val="FF6600"/>
          <w:sz w:val="28"/>
          <w:szCs w:val="28"/>
        </w:rPr>
        <w:tab/>
      </w:r>
      <w:r>
        <w:rPr>
          <w:rFonts w:ascii="PlantagenetCherokee" w:hAnsi="PlantagenetCherokee" w:cs="PlantagenetCherokee"/>
          <w:color w:val="FF6600"/>
          <w:sz w:val="28"/>
          <w:szCs w:val="28"/>
        </w:rPr>
        <w:tab/>
      </w:r>
      <w:r w:rsidRPr="00C815FF">
        <w:rPr>
          <w:rFonts w:ascii="PlantagenetCherokee" w:hAnsi="PlantagenetCherokee" w:cs="PlantagenetCherokee"/>
          <w:color w:val="800080"/>
          <w:sz w:val="28"/>
          <w:szCs w:val="28"/>
        </w:rPr>
        <w:t xml:space="preserve">Entreprise &amp;     </w:t>
      </w:r>
      <w:r w:rsidRPr="00C815FF">
        <w:rPr>
          <w:rFonts w:ascii="PlantagenetCherokee" w:hAnsi="PlantagenetCherokee" w:cs="PlantagenetCherokee"/>
          <w:color w:val="800080"/>
          <w:sz w:val="28"/>
          <w:szCs w:val="28"/>
        </w:rPr>
        <w:tab/>
        <w:t xml:space="preserve"> </w:t>
      </w:r>
    </w:p>
    <w:p w14:paraId="79C3A876" w14:textId="77777777" w:rsidR="00F47E77" w:rsidRDefault="00F47E77" w:rsidP="00F47E77">
      <w:pPr>
        <w:shd w:val="clear" w:color="auto" w:fill="CCCCCC"/>
        <w:autoSpaceDE w:val="0"/>
        <w:autoSpaceDN w:val="0"/>
        <w:adjustRightInd w:val="0"/>
        <w:ind w:left="4956" w:firstLine="708"/>
        <w:rPr>
          <w:rFonts w:ascii="PlantagenetCherokee" w:hAnsi="PlantagenetCherokee" w:cs="PlantagenetCherokee"/>
          <w:color w:val="800080"/>
          <w:sz w:val="28"/>
          <w:szCs w:val="28"/>
        </w:rPr>
      </w:pPr>
      <w:r w:rsidRPr="00C815FF">
        <w:rPr>
          <w:rFonts w:ascii="PlantagenetCherokee" w:hAnsi="PlantagenetCherokee" w:cs="PlantagenetCherokee"/>
          <w:color w:val="800080"/>
          <w:sz w:val="28"/>
          <w:szCs w:val="28"/>
        </w:rPr>
        <w:t>Professionnel Indépendant</w:t>
      </w:r>
    </w:p>
    <w:p w14:paraId="4122F08C" w14:textId="77777777" w:rsidR="00BC10B6" w:rsidRDefault="00BC10B6" w:rsidP="00F47E77">
      <w:pPr>
        <w:shd w:val="clear" w:color="auto" w:fill="CCCCCC"/>
        <w:autoSpaceDE w:val="0"/>
        <w:autoSpaceDN w:val="0"/>
        <w:adjustRightInd w:val="0"/>
        <w:ind w:left="4956" w:firstLine="708"/>
        <w:rPr>
          <w:rFonts w:ascii="PlantagenetCherokee" w:hAnsi="PlantagenetCherokee" w:cs="PlantagenetCherokee"/>
          <w:color w:val="FF6600"/>
          <w:sz w:val="28"/>
          <w:szCs w:val="28"/>
        </w:rPr>
      </w:pPr>
    </w:p>
    <w:p w14:paraId="6222C0E2" w14:textId="77777777" w:rsidR="00F47E77" w:rsidRDefault="00F47E77" w:rsidP="00F47E77">
      <w:pPr>
        <w:autoSpaceDE w:val="0"/>
        <w:autoSpaceDN w:val="0"/>
        <w:adjustRightInd w:val="0"/>
        <w:rPr>
          <w:rFonts w:ascii="ZapfDingbatsITC" w:hAnsi="ZapfDingbatsITC" w:cs="ZapfDingbatsITC"/>
          <w:color w:val="F57B20"/>
          <w:sz w:val="18"/>
          <w:szCs w:val="18"/>
        </w:rPr>
      </w:pPr>
    </w:p>
    <w:p w14:paraId="6A4E8E6B" w14:textId="77777777" w:rsidR="00F47E77" w:rsidRDefault="00F47E77" w:rsidP="00F47E77">
      <w:pPr>
        <w:autoSpaceDE w:val="0"/>
        <w:autoSpaceDN w:val="0"/>
        <w:adjustRightInd w:val="0"/>
        <w:rPr>
          <w:rFonts w:ascii="ZapfDingbatsITC" w:hAnsi="ZapfDingbatsITC" w:cs="ZapfDingbatsITC"/>
          <w:color w:val="F57B20"/>
          <w:sz w:val="18"/>
          <w:szCs w:val="18"/>
        </w:rPr>
      </w:pPr>
    </w:p>
    <w:p w14:paraId="18BCEF62" w14:textId="77777777" w:rsidR="00BC10B6" w:rsidRDefault="00BC10B6" w:rsidP="00F47E77">
      <w:pPr>
        <w:autoSpaceDE w:val="0"/>
        <w:autoSpaceDN w:val="0"/>
        <w:adjustRightInd w:val="0"/>
        <w:rPr>
          <w:rFonts w:ascii="ZapfDingbatsITC" w:hAnsi="ZapfDingbatsITC" w:cs="ZapfDingbatsITC"/>
          <w:color w:val="F57B20"/>
          <w:sz w:val="18"/>
          <w:szCs w:val="18"/>
        </w:rPr>
      </w:pPr>
    </w:p>
    <w:p w14:paraId="62BA836C" w14:textId="77777777" w:rsidR="00F47E77" w:rsidRDefault="00F47E77" w:rsidP="00F47E77">
      <w:pPr>
        <w:autoSpaceDE w:val="0"/>
        <w:autoSpaceDN w:val="0"/>
        <w:adjustRightInd w:val="0"/>
        <w:rPr>
          <w:rFonts w:ascii="PlantagenetCherokee" w:hAnsi="PlantagenetCherokee" w:cs="PlantagenetCherokee"/>
          <w:color w:val="5C6B46"/>
          <w:sz w:val="28"/>
          <w:szCs w:val="28"/>
        </w:rPr>
      </w:pPr>
      <w:r w:rsidRPr="00F801DE">
        <w:rPr>
          <w:rFonts w:ascii="ZapfDingbatsITC" w:hAnsi="ZapfDingbatsITC" w:cs="ZapfDingbatsITC"/>
          <w:color w:val="800080"/>
          <w:sz w:val="18"/>
          <w:szCs w:val="18"/>
        </w:rPr>
        <w:t>¤</w:t>
      </w:r>
      <w:r>
        <w:rPr>
          <w:rFonts w:ascii="ZapfDingbatsITC" w:hAnsi="ZapfDingbatsITC" w:cs="ZapfDingbatsITC"/>
          <w:color w:val="F57B20"/>
          <w:sz w:val="18"/>
          <w:szCs w:val="18"/>
        </w:rPr>
        <w:t xml:space="preserve"> </w:t>
      </w:r>
      <w:r>
        <w:rPr>
          <w:rFonts w:ascii="PlantagenetCherokee" w:hAnsi="PlantagenetCherokee" w:cs="PlantagenetCherokee"/>
          <w:color w:val="5C6B46"/>
          <w:sz w:val="28"/>
          <w:szCs w:val="28"/>
        </w:rPr>
        <w:t>Déductibilité totale du prix d’une œuvre originale</w:t>
      </w:r>
    </w:p>
    <w:p w14:paraId="2850BD4C" w14:textId="77777777" w:rsidR="00F47E77" w:rsidRDefault="00F47E77" w:rsidP="00F47E77">
      <w:pPr>
        <w:autoSpaceDE w:val="0"/>
        <w:autoSpaceDN w:val="0"/>
        <w:adjustRightInd w:val="0"/>
        <w:rPr>
          <w:rFonts w:ascii="PlantagenetCherokee" w:hAnsi="PlantagenetCherokee" w:cs="PlantagenetCherokee"/>
          <w:color w:val="5C6B46"/>
          <w:sz w:val="28"/>
          <w:szCs w:val="28"/>
        </w:rPr>
      </w:pPr>
    </w:p>
    <w:p w14:paraId="3C7AD823" w14:textId="77777777" w:rsidR="00F47E77" w:rsidRDefault="00F47E77" w:rsidP="00F47E77">
      <w:pPr>
        <w:autoSpaceDE w:val="0"/>
        <w:autoSpaceDN w:val="0"/>
        <w:adjustRightInd w:val="0"/>
        <w:rPr>
          <w:rFonts w:ascii="GillSans-Light" w:hAnsi="GillSans-Light" w:cs="GillSans-Light"/>
          <w:color w:val="838587"/>
          <w:sz w:val="22"/>
          <w:szCs w:val="22"/>
        </w:rPr>
      </w:pPr>
      <w:r>
        <w:rPr>
          <w:rFonts w:ascii="GillSans-Light" w:hAnsi="GillSans-Light" w:cs="GillSans-Light"/>
          <w:color w:val="838587"/>
          <w:sz w:val="22"/>
          <w:szCs w:val="22"/>
        </w:rPr>
        <w:t xml:space="preserve">L’Entreprise soumise à l’IS ou le Professionnel Indépendant (commerçant, profession libérale, artisan) soumis à l’IR, qui acquiert une œuvre d’Art contemporaine </w:t>
      </w:r>
      <w:r>
        <w:rPr>
          <w:rFonts w:ascii="GillSans" w:hAnsi="GillSans" w:cs="GillSans"/>
          <w:color w:val="838587"/>
          <w:sz w:val="22"/>
          <w:szCs w:val="22"/>
        </w:rPr>
        <w:t xml:space="preserve">peut déduire de son résultat imposable la totalité </w:t>
      </w:r>
      <w:r>
        <w:rPr>
          <w:rFonts w:ascii="GillSans-Light" w:hAnsi="GillSans-Light" w:cs="GillSans-Light"/>
          <w:color w:val="838587"/>
          <w:sz w:val="22"/>
          <w:szCs w:val="22"/>
        </w:rPr>
        <w:t>du prix d’acquisition. Cet investissement est donc « amortissable » au même titre qu’un bien à usage professionnel alors même qu’il ne se déprécie pas dans le temps et, au contraire, valorise l’actif de l’entreprise.</w:t>
      </w:r>
    </w:p>
    <w:p w14:paraId="4FC29426" w14:textId="77777777" w:rsidR="00F47E77" w:rsidRDefault="00F47E77" w:rsidP="00F47E77">
      <w:pPr>
        <w:autoSpaceDE w:val="0"/>
        <w:autoSpaceDN w:val="0"/>
        <w:adjustRightInd w:val="0"/>
        <w:rPr>
          <w:rFonts w:ascii="GillSans-Light" w:hAnsi="GillSans-Light" w:cs="GillSans-Light"/>
          <w:color w:val="838587"/>
          <w:sz w:val="20"/>
          <w:szCs w:val="20"/>
        </w:rPr>
      </w:pPr>
    </w:p>
    <w:p w14:paraId="76BA630C" w14:textId="77777777" w:rsidR="00F47E77" w:rsidRPr="00C815FF" w:rsidRDefault="00F47E77" w:rsidP="00F47E77">
      <w:pPr>
        <w:autoSpaceDE w:val="0"/>
        <w:autoSpaceDN w:val="0"/>
        <w:adjustRightInd w:val="0"/>
        <w:rPr>
          <w:rFonts w:ascii="PlantagenetCherokee" w:hAnsi="PlantagenetCherokee" w:cs="PlantagenetCherokee"/>
          <w:color w:val="800080"/>
          <w:sz w:val="26"/>
          <w:szCs w:val="26"/>
        </w:rPr>
      </w:pPr>
      <w:r w:rsidRPr="00C815FF">
        <w:rPr>
          <w:rFonts w:ascii="PlantagenetCherokee" w:hAnsi="PlantagenetCherokee" w:cs="PlantagenetCherokee"/>
          <w:color w:val="800080"/>
          <w:sz w:val="26"/>
          <w:szCs w:val="26"/>
        </w:rPr>
        <w:t xml:space="preserve">Référentiel fiscal </w:t>
      </w:r>
    </w:p>
    <w:p w14:paraId="6776BD1E" w14:textId="77777777" w:rsidR="00F47E77" w:rsidRDefault="00F47E77" w:rsidP="00F47E77">
      <w:pPr>
        <w:autoSpaceDE w:val="0"/>
        <w:autoSpaceDN w:val="0"/>
        <w:adjustRightInd w:val="0"/>
        <w:rPr>
          <w:rFonts w:ascii="GillSans-Light" w:hAnsi="GillSans-Light" w:cs="GillSans-Light"/>
          <w:color w:val="FFFFFF"/>
          <w:sz w:val="20"/>
          <w:szCs w:val="20"/>
        </w:rPr>
      </w:pPr>
    </w:p>
    <w:p w14:paraId="5142082E" w14:textId="77777777" w:rsidR="00F47E77" w:rsidRDefault="00F47E77" w:rsidP="00F47E77">
      <w:pPr>
        <w:autoSpaceDE w:val="0"/>
        <w:autoSpaceDN w:val="0"/>
        <w:adjustRightInd w:val="0"/>
        <w:rPr>
          <w:rFonts w:ascii="GillSans-Light" w:hAnsi="GillSans-Light" w:cs="GillSans-Light"/>
          <w:color w:val="838587"/>
          <w:sz w:val="22"/>
          <w:szCs w:val="22"/>
        </w:rPr>
      </w:pPr>
      <w:r>
        <w:rPr>
          <w:rFonts w:ascii="GillSans-Light" w:hAnsi="GillSans-Light" w:cs="GillSans-Light"/>
          <w:color w:val="838587"/>
          <w:sz w:val="22"/>
          <w:szCs w:val="22"/>
        </w:rPr>
        <w:t>Article 238 bis AB du CGI : « Les entreprises qui achètent, à compter du 1er janvier 2002, des œuvres originales d’artistes vivants et les inscrivent à un compte d’actif immobilisé peuvent déduire du résultat de l’exercice d’acquisition et des quatre années suivantes, par fractions égales, une somme égale au prix d’acquisition…»</w:t>
      </w:r>
    </w:p>
    <w:p w14:paraId="6D40B635" w14:textId="77777777" w:rsidR="00F47E77" w:rsidRDefault="00F47E77" w:rsidP="00F47E77">
      <w:pPr>
        <w:autoSpaceDE w:val="0"/>
        <w:autoSpaceDN w:val="0"/>
        <w:adjustRightInd w:val="0"/>
        <w:rPr>
          <w:rFonts w:ascii="GillSans-Light" w:hAnsi="GillSans-Light" w:cs="GillSans-Light"/>
          <w:color w:val="838587"/>
        </w:rPr>
      </w:pPr>
      <w:r>
        <w:rPr>
          <w:rFonts w:ascii="Gill Sans MT Condensed" w:hAnsi="Gill Sans MT Condensed"/>
          <w:i/>
          <w:color w:val="808080"/>
        </w:rPr>
        <w:t>Le site du ministère de la culture, décrit les avantages du mécénat d’entreprise pour les acquisitions d’œuvres d’art contemporaines. Pour plus d’informations :</w:t>
      </w:r>
      <w:r>
        <w:rPr>
          <w:rFonts w:ascii="Gill Sans MT Condensed" w:hAnsi="Gill Sans MT Condensed"/>
        </w:rPr>
        <w:t xml:space="preserve"> </w:t>
      </w:r>
      <w:hyperlink r:id="rId7" w:tgtFrame="_blank" w:tooltip="Accédez au site www.mecenat.culture.gouv.fr" w:history="1">
        <w:r>
          <w:rPr>
            <w:rStyle w:val="Lienhypertexte"/>
            <w:rFonts w:ascii="Gill Sans MT Condensed" w:hAnsi="Gill Sans MT Condensed"/>
          </w:rPr>
          <w:t>www.mecenat.culture.gouv.fr</w:t>
        </w:r>
      </w:hyperlink>
    </w:p>
    <w:p w14:paraId="669B05DD" w14:textId="77777777" w:rsidR="00F47E77" w:rsidRDefault="00F47E77" w:rsidP="00F47E77">
      <w:pPr>
        <w:autoSpaceDE w:val="0"/>
        <w:autoSpaceDN w:val="0"/>
        <w:adjustRightInd w:val="0"/>
        <w:rPr>
          <w:rFonts w:ascii="GillSans-Light" w:hAnsi="GillSans-Light" w:cs="GillSans-Light"/>
          <w:color w:val="838587"/>
          <w:sz w:val="22"/>
          <w:szCs w:val="22"/>
        </w:rPr>
      </w:pPr>
    </w:p>
    <w:p w14:paraId="643CDDCD" w14:textId="77777777" w:rsidR="00F47E77" w:rsidRDefault="00F47E77" w:rsidP="00F47E77">
      <w:pPr>
        <w:autoSpaceDE w:val="0"/>
        <w:autoSpaceDN w:val="0"/>
        <w:adjustRightInd w:val="0"/>
        <w:rPr>
          <w:rFonts w:ascii="GillSans-Light" w:hAnsi="GillSans-Light" w:cs="GillSans-Light"/>
          <w:color w:val="838587"/>
          <w:sz w:val="22"/>
          <w:szCs w:val="22"/>
        </w:rPr>
      </w:pPr>
      <w:r>
        <w:rPr>
          <w:rFonts w:ascii="GillSans-Light" w:hAnsi="GillSans-Light" w:cs="GillSans-Light"/>
          <w:color w:val="838587"/>
          <w:sz w:val="22"/>
          <w:szCs w:val="22"/>
        </w:rPr>
        <w:t>Conditions :</w:t>
      </w:r>
    </w:p>
    <w:p w14:paraId="0E15FE9B" w14:textId="77777777" w:rsidR="00F47E77" w:rsidRDefault="00F47E77" w:rsidP="00F47E77">
      <w:pPr>
        <w:autoSpaceDE w:val="0"/>
        <w:autoSpaceDN w:val="0"/>
        <w:adjustRightInd w:val="0"/>
        <w:ind w:left="708"/>
        <w:rPr>
          <w:rFonts w:ascii="GillSans-Light" w:hAnsi="GillSans-Light" w:cs="GillSans-Light"/>
          <w:color w:val="838587"/>
          <w:sz w:val="22"/>
          <w:szCs w:val="22"/>
        </w:rPr>
      </w:pPr>
      <w:r>
        <w:rPr>
          <w:rFonts w:ascii="GillSans-Light" w:hAnsi="GillSans-Light" w:cs="GillSans-Light"/>
          <w:color w:val="F57B20"/>
          <w:sz w:val="22"/>
          <w:szCs w:val="22"/>
        </w:rPr>
        <w:t xml:space="preserve">• </w:t>
      </w:r>
      <w:r>
        <w:rPr>
          <w:rFonts w:ascii="GillSans-Light" w:hAnsi="GillSans-Light" w:cs="GillSans-Light"/>
          <w:color w:val="838587"/>
          <w:sz w:val="22"/>
          <w:szCs w:val="22"/>
        </w:rPr>
        <w:t>Il doit s’agir d’une œuvre originale d’un artiste vivant ;</w:t>
      </w:r>
    </w:p>
    <w:p w14:paraId="7CD540D2" w14:textId="77777777" w:rsidR="00F47E77" w:rsidRDefault="00F47E77" w:rsidP="00F47E77">
      <w:pPr>
        <w:autoSpaceDE w:val="0"/>
        <w:autoSpaceDN w:val="0"/>
        <w:adjustRightInd w:val="0"/>
        <w:ind w:left="708"/>
        <w:rPr>
          <w:rFonts w:ascii="GillSans-Light" w:hAnsi="GillSans-Light" w:cs="GillSans-Light"/>
          <w:color w:val="838587"/>
          <w:sz w:val="22"/>
          <w:szCs w:val="22"/>
        </w:rPr>
      </w:pPr>
      <w:r>
        <w:rPr>
          <w:rFonts w:ascii="GillSans-Light" w:hAnsi="GillSans-Light" w:cs="GillSans-Light"/>
          <w:color w:val="F57B20"/>
          <w:sz w:val="22"/>
          <w:szCs w:val="22"/>
        </w:rPr>
        <w:t xml:space="preserve">• </w:t>
      </w:r>
      <w:r>
        <w:rPr>
          <w:rFonts w:ascii="GillSans-Light" w:hAnsi="GillSans-Light" w:cs="GillSans-Light"/>
          <w:color w:val="838587"/>
          <w:sz w:val="22"/>
          <w:szCs w:val="22"/>
        </w:rPr>
        <w:t>L’œuvre doit être exposée pendant 5 ans « dans un lieu accessible au public ou aux salariés » ;</w:t>
      </w:r>
    </w:p>
    <w:p w14:paraId="1C24A131" w14:textId="77777777" w:rsidR="00F47E77" w:rsidRDefault="00F47E77" w:rsidP="00F47E77">
      <w:pPr>
        <w:autoSpaceDE w:val="0"/>
        <w:autoSpaceDN w:val="0"/>
        <w:adjustRightInd w:val="0"/>
        <w:ind w:left="708"/>
        <w:rPr>
          <w:rFonts w:ascii="GillSans-Light" w:hAnsi="GillSans-Light" w:cs="GillSans-Light"/>
          <w:color w:val="838587"/>
          <w:sz w:val="22"/>
          <w:szCs w:val="22"/>
        </w:rPr>
      </w:pPr>
      <w:r>
        <w:rPr>
          <w:rFonts w:ascii="GillSans-Light" w:hAnsi="GillSans-Light" w:cs="GillSans-Light"/>
          <w:color w:val="F57B20"/>
          <w:sz w:val="22"/>
          <w:szCs w:val="22"/>
        </w:rPr>
        <w:t xml:space="preserve">• </w:t>
      </w:r>
      <w:r>
        <w:rPr>
          <w:rFonts w:ascii="GillSans-Light" w:hAnsi="GillSans-Light" w:cs="GillSans-Light"/>
          <w:color w:val="838587"/>
          <w:sz w:val="22"/>
          <w:szCs w:val="22"/>
        </w:rPr>
        <w:t>Le montant de la déduction est égal au prix HT augmenté des frais accessoires ;</w:t>
      </w:r>
    </w:p>
    <w:p w14:paraId="444893AA" w14:textId="77777777" w:rsidR="00F47E77" w:rsidRDefault="00F47E77" w:rsidP="00F47E77">
      <w:pPr>
        <w:autoSpaceDE w:val="0"/>
        <w:autoSpaceDN w:val="0"/>
        <w:adjustRightInd w:val="0"/>
        <w:ind w:left="708"/>
        <w:rPr>
          <w:rFonts w:ascii="GillSans-Light" w:hAnsi="GillSans-Light" w:cs="GillSans-Light"/>
          <w:color w:val="838587"/>
          <w:sz w:val="22"/>
          <w:szCs w:val="22"/>
        </w:rPr>
      </w:pPr>
      <w:r>
        <w:rPr>
          <w:rFonts w:ascii="GillSans-Light" w:hAnsi="GillSans-Light" w:cs="GillSans-Light"/>
          <w:color w:val="F57B20"/>
          <w:sz w:val="22"/>
          <w:szCs w:val="22"/>
        </w:rPr>
        <w:t xml:space="preserve">• </w:t>
      </w:r>
      <w:r>
        <w:rPr>
          <w:rFonts w:ascii="GillSans-Light" w:hAnsi="GillSans-Light" w:cs="GillSans-Light"/>
          <w:color w:val="838587"/>
          <w:sz w:val="22"/>
          <w:szCs w:val="22"/>
        </w:rPr>
        <w:t>La déduction est pratiquée à hauteur d’ 1/5ème du prix (dans la limite de 0,5% du CA) par an pendant 5 ans.</w:t>
      </w:r>
    </w:p>
    <w:p w14:paraId="2F55C9CF" w14:textId="77777777" w:rsidR="00F47E77" w:rsidRDefault="00F47E77" w:rsidP="00F47E77">
      <w:pPr>
        <w:autoSpaceDE w:val="0"/>
        <w:autoSpaceDN w:val="0"/>
        <w:adjustRightInd w:val="0"/>
        <w:ind w:left="708"/>
        <w:rPr>
          <w:rFonts w:ascii="GillSans-Light" w:hAnsi="GillSans-Light" w:cs="GillSans-Light"/>
          <w:color w:val="838587"/>
          <w:sz w:val="22"/>
          <w:szCs w:val="22"/>
        </w:rPr>
      </w:pPr>
    </w:p>
    <w:p w14:paraId="092BD701" w14:textId="77777777" w:rsidR="00F47E77" w:rsidRDefault="00F47E77" w:rsidP="00F47E77">
      <w:pPr>
        <w:autoSpaceDE w:val="0"/>
        <w:autoSpaceDN w:val="0"/>
        <w:adjustRightInd w:val="0"/>
        <w:ind w:left="708"/>
        <w:rPr>
          <w:rFonts w:ascii="GillSans-Light" w:hAnsi="GillSans-Light" w:cs="GillSans-Light"/>
          <w:color w:val="838587"/>
          <w:sz w:val="20"/>
          <w:szCs w:val="20"/>
        </w:rPr>
      </w:pPr>
    </w:p>
    <w:p w14:paraId="71E3FBCE" w14:textId="77777777" w:rsidR="00F47E77" w:rsidRDefault="00F47E77" w:rsidP="00F47E77">
      <w:pPr>
        <w:autoSpaceDE w:val="0"/>
        <w:autoSpaceDN w:val="0"/>
        <w:adjustRightInd w:val="0"/>
        <w:ind w:left="708"/>
        <w:rPr>
          <w:rFonts w:ascii="GillSans-Light" w:hAnsi="GillSans-Light" w:cs="GillSans-Light"/>
          <w:color w:val="838587"/>
          <w:sz w:val="20"/>
          <w:szCs w:val="20"/>
        </w:rPr>
      </w:pPr>
    </w:p>
    <w:p w14:paraId="524001C0" w14:textId="77777777" w:rsidR="00F47E77" w:rsidRPr="00C815FF" w:rsidRDefault="00F47E77" w:rsidP="00F47E77">
      <w:pPr>
        <w:autoSpaceDE w:val="0"/>
        <w:autoSpaceDN w:val="0"/>
        <w:adjustRightInd w:val="0"/>
        <w:rPr>
          <w:rFonts w:ascii="PlantagenetCherokee" w:hAnsi="PlantagenetCherokee" w:cs="PlantagenetCherokee"/>
          <w:color w:val="800080"/>
          <w:sz w:val="26"/>
          <w:szCs w:val="26"/>
        </w:rPr>
      </w:pPr>
      <w:r w:rsidRPr="00C815FF">
        <w:rPr>
          <w:rFonts w:ascii="PlantagenetCherokee" w:hAnsi="PlantagenetCherokee" w:cs="PlantagenetCherokee"/>
          <w:color w:val="800080"/>
          <w:sz w:val="26"/>
          <w:szCs w:val="26"/>
        </w:rPr>
        <w:t>Exemple</w:t>
      </w:r>
    </w:p>
    <w:p w14:paraId="7C8FFC96" w14:textId="77777777" w:rsidR="00F47E77" w:rsidRDefault="00F47E77" w:rsidP="00F47E77">
      <w:pPr>
        <w:autoSpaceDE w:val="0"/>
        <w:autoSpaceDN w:val="0"/>
        <w:adjustRightInd w:val="0"/>
        <w:rPr>
          <w:rFonts w:ascii="PlantagenetCherokee" w:hAnsi="PlantagenetCherokee" w:cs="PlantagenetCherokee"/>
          <w:color w:val="F57B20"/>
          <w:sz w:val="26"/>
          <w:szCs w:val="26"/>
        </w:rPr>
      </w:pPr>
    </w:p>
    <w:p w14:paraId="3AD9FE87" w14:textId="77777777" w:rsidR="00F47E77" w:rsidRDefault="00F47E77" w:rsidP="00F47E77">
      <w:pPr>
        <w:autoSpaceDE w:val="0"/>
        <w:autoSpaceDN w:val="0"/>
        <w:adjustRightInd w:val="0"/>
        <w:rPr>
          <w:rFonts w:ascii="GillSans-Light" w:hAnsi="GillSans-Light" w:cs="GillSans-Light"/>
          <w:color w:val="838587"/>
          <w:sz w:val="22"/>
          <w:szCs w:val="22"/>
        </w:rPr>
      </w:pPr>
      <w:r>
        <w:rPr>
          <w:rFonts w:ascii="GillSans-Light" w:hAnsi="GillSans-Light" w:cs="GillSans-Light"/>
          <w:color w:val="838587"/>
          <w:sz w:val="22"/>
          <w:szCs w:val="22"/>
        </w:rPr>
        <w:t xml:space="preserve">L’Entreprise X qui réalise un chiffre d’affaires annuel de </w:t>
      </w:r>
      <w:r>
        <w:rPr>
          <w:rFonts w:ascii="GillSans" w:hAnsi="GillSans" w:cs="GillSans"/>
          <w:color w:val="838587"/>
          <w:sz w:val="22"/>
          <w:szCs w:val="22"/>
        </w:rPr>
        <w:t xml:space="preserve">1 M€ </w:t>
      </w:r>
      <w:r>
        <w:rPr>
          <w:rFonts w:ascii="GillSans-Light" w:hAnsi="GillSans-Light" w:cs="GillSans-Light"/>
          <w:color w:val="838587"/>
          <w:sz w:val="22"/>
          <w:szCs w:val="22"/>
        </w:rPr>
        <w:t>fait l’acquisition pour un montant de 2</w:t>
      </w:r>
      <w:r>
        <w:rPr>
          <w:rFonts w:ascii="GillSans" w:hAnsi="GillSans" w:cs="GillSans"/>
          <w:color w:val="838587"/>
          <w:sz w:val="22"/>
          <w:szCs w:val="22"/>
        </w:rPr>
        <w:t xml:space="preserve">5 000€ </w:t>
      </w:r>
      <w:r>
        <w:rPr>
          <w:rFonts w:ascii="GillSans-Light" w:hAnsi="GillSans-Light" w:cs="GillSans-Light"/>
          <w:color w:val="838587"/>
          <w:sz w:val="22"/>
          <w:szCs w:val="22"/>
        </w:rPr>
        <w:t xml:space="preserve">d’œuvres d’Art d’artistes contemporains vivants. (Elle peut réaliser par an des déductions jusqu’à 5‰ de son chiffre d’affaires HT, soit </w:t>
      </w:r>
      <w:r>
        <w:rPr>
          <w:rFonts w:ascii="GillSans" w:hAnsi="GillSans" w:cs="GillSans"/>
          <w:color w:val="838587"/>
          <w:sz w:val="22"/>
          <w:szCs w:val="22"/>
        </w:rPr>
        <w:t>5 000€</w:t>
      </w:r>
      <w:r>
        <w:rPr>
          <w:rFonts w:ascii="GillSans-Light" w:hAnsi="GillSans-Light" w:cs="GillSans-Light"/>
          <w:color w:val="838587"/>
          <w:sz w:val="22"/>
          <w:szCs w:val="22"/>
        </w:rPr>
        <w:t xml:space="preserve"> par an durant 5 ans).</w:t>
      </w:r>
    </w:p>
    <w:p w14:paraId="58065A95" w14:textId="77777777" w:rsidR="00F47E77" w:rsidRDefault="00F47E77" w:rsidP="00F47E77">
      <w:pPr>
        <w:autoSpaceDE w:val="0"/>
        <w:autoSpaceDN w:val="0"/>
        <w:adjustRightInd w:val="0"/>
        <w:rPr>
          <w:rFonts w:ascii="GillSans-Light" w:hAnsi="GillSans-Light" w:cs="GillSans-Light"/>
          <w:color w:val="838587"/>
          <w:sz w:val="22"/>
          <w:szCs w:val="22"/>
        </w:rPr>
      </w:pPr>
      <w:r>
        <w:rPr>
          <w:rFonts w:ascii="GillSans-Light" w:hAnsi="GillSans-Light" w:cs="GillSans-Light"/>
          <w:color w:val="838587"/>
          <w:sz w:val="22"/>
          <w:szCs w:val="22"/>
        </w:rPr>
        <w:t xml:space="preserve">L’Entreprise va amortir sur 5 ans l’achat de ces œuvres, soit </w:t>
      </w:r>
      <w:r>
        <w:rPr>
          <w:rFonts w:ascii="GillSans" w:hAnsi="GillSans" w:cs="GillSans"/>
          <w:color w:val="838587"/>
          <w:sz w:val="22"/>
          <w:szCs w:val="22"/>
        </w:rPr>
        <w:t>5 000€/an</w:t>
      </w:r>
      <w:r>
        <w:rPr>
          <w:rFonts w:ascii="GillSans-Light" w:hAnsi="GillSans-Light" w:cs="GillSans-Light"/>
          <w:color w:val="838587"/>
          <w:sz w:val="22"/>
          <w:szCs w:val="22"/>
        </w:rPr>
        <w:t xml:space="preserve"> qu’elle va déduire de son résultat imposable.</w:t>
      </w:r>
    </w:p>
    <w:p w14:paraId="06CDE24B" w14:textId="77777777" w:rsidR="00F47E77" w:rsidRDefault="00F47E77" w:rsidP="00F47E77">
      <w:pPr>
        <w:autoSpaceDE w:val="0"/>
        <w:autoSpaceDN w:val="0"/>
        <w:adjustRightInd w:val="0"/>
        <w:jc w:val="right"/>
        <w:rPr>
          <w:rFonts w:ascii="PlantagenetCherokee" w:hAnsi="PlantagenetCherokee" w:cs="PlantagenetCherokee"/>
          <w:color w:val="5C6B46"/>
          <w:sz w:val="40"/>
          <w:szCs w:val="40"/>
        </w:rPr>
      </w:pPr>
    </w:p>
    <w:p w14:paraId="236F1AC2" w14:textId="77777777" w:rsidR="00F47E77" w:rsidRPr="00C815FF" w:rsidRDefault="00F47E77" w:rsidP="00F47E77">
      <w:pPr>
        <w:autoSpaceDE w:val="0"/>
        <w:autoSpaceDN w:val="0"/>
        <w:adjustRightInd w:val="0"/>
        <w:rPr>
          <w:rFonts w:ascii="PlantagenetCherokee" w:hAnsi="PlantagenetCherokee" w:cs="PlantagenetCherokee"/>
          <w:color w:val="800080"/>
          <w:sz w:val="26"/>
          <w:szCs w:val="26"/>
        </w:rPr>
      </w:pPr>
      <w:r w:rsidRPr="00C815FF">
        <w:rPr>
          <w:rFonts w:ascii="PlantagenetCherokee" w:hAnsi="PlantagenetCherokee" w:cs="PlantagenetCherokee"/>
          <w:color w:val="800080"/>
          <w:sz w:val="26"/>
          <w:szCs w:val="26"/>
        </w:rPr>
        <w:t>En synthèse</w:t>
      </w:r>
    </w:p>
    <w:p w14:paraId="78625133" w14:textId="77777777" w:rsidR="00F47E77" w:rsidRDefault="00F47E77" w:rsidP="00F47E77">
      <w:pPr>
        <w:autoSpaceDE w:val="0"/>
        <w:autoSpaceDN w:val="0"/>
        <w:adjustRightInd w:val="0"/>
        <w:rPr>
          <w:rFonts w:ascii="PlantagenetCherokee" w:hAnsi="PlantagenetCherokee" w:cs="PlantagenetCherokee"/>
          <w:color w:val="FF6600"/>
          <w:sz w:val="26"/>
          <w:szCs w:val="26"/>
        </w:rPr>
      </w:pPr>
    </w:p>
    <w:p w14:paraId="6ED211BA" w14:textId="77777777" w:rsidR="00F47E77" w:rsidRDefault="00F47E77" w:rsidP="00F47E77">
      <w:pPr>
        <w:pBdr>
          <w:top w:val="triple" w:sz="4" w:space="2" w:color="auto"/>
          <w:left w:val="triple" w:sz="4" w:space="4" w:color="auto"/>
          <w:bottom w:val="triple" w:sz="4" w:space="1" w:color="auto"/>
          <w:right w:val="triple" w:sz="4" w:space="4" w:color="auto"/>
        </w:pBdr>
        <w:autoSpaceDE w:val="0"/>
        <w:autoSpaceDN w:val="0"/>
        <w:adjustRightInd w:val="0"/>
        <w:rPr>
          <w:rFonts w:ascii="GillSans-Light" w:hAnsi="GillSans-Light" w:cs="GillSans-Light"/>
          <w:sz w:val="22"/>
          <w:szCs w:val="22"/>
        </w:rPr>
      </w:pPr>
    </w:p>
    <w:p w14:paraId="0BFF04AF" w14:textId="77777777" w:rsidR="00F47E77" w:rsidRDefault="00F47E77" w:rsidP="00F47E77">
      <w:pPr>
        <w:pBdr>
          <w:top w:val="triple" w:sz="4" w:space="2" w:color="auto"/>
          <w:left w:val="triple" w:sz="4" w:space="4" w:color="auto"/>
          <w:bottom w:val="triple" w:sz="4" w:space="1" w:color="auto"/>
          <w:right w:val="triple" w:sz="4" w:space="4" w:color="auto"/>
        </w:pBdr>
        <w:autoSpaceDE w:val="0"/>
        <w:autoSpaceDN w:val="0"/>
        <w:adjustRightInd w:val="0"/>
        <w:rPr>
          <w:rFonts w:ascii="GillSans-Light" w:hAnsi="GillSans-Light" w:cs="GillSans-Light"/>
          <w:sz w:val="22"/>
          <w:szCs w:val="22"/>
        </w:rPr>
      </w:pPr>
      <w:r w:rsidRPr="000D6780">
        <w:rPr>
          <w:rFonts w:ascii="GillSans-Light" w:hAnsi="GillSans-Light" w:cs="GillSans-Light"/>
          <w:color w:val="800080"/>
          <w:sz w:val="22"/>
          <w:szCs w:val="22"/>
        </w:rPr>
        <w:t>•</w:t>
      </w:r>
      <w:r>
        <w:rPr>
          <w:rFonts w:ascii="GillSans-Light" w:hAnsi="GillSans-Light" w:cs="GillSans-Light"/>
          <w:sz w:val="22"/>
          <w:szCs w:val="22"/>
        </w:rPr>
        <w:t xml:space="preserve"> Amortissement d’un bien ne se dévalorisant pas</w:t>
      </w:r>
    </w:p>
    <w:p w14:paraId="516367A5" w14:textId="77777777" w:rsidR="00F47E77" w:rsidRDefault="00F47E77" w:rsidP="00F47E77">
      <w:pPr>
        <w:pBdr>
          <w:top w:val="triple" w:sz="4" w:space="2" w:color="auto"/>
          <w:left w:val="triple" w:sz="4" w:space="4" w:color="auto"/>
          <w:bottom w:val="triple" w:sz="4" w:space="1" w:color="auto"/>
          <w:right w:val="triple" w:sz="4" w:space="4" w:color="auto"/>
        </w:pBdr>
        <w:autoSpaceDE w:val="0"/>
        <w:autoSpaceDN w:val="0"/>
        <w:adjustRightInd w:val="0"/>
        <w:rPr>
          <w:rFonts w:ascii="GillSans-Light" w:hAnsi="GillSans-Light" w:cs="GillSans-Light"/>
          <w:sz w:val="22"/>
          <w:szCs w:val="22"/>
        </w:rPr>
      </w:pPr>
    </w:p>
    <w:p w14:paraId="6D8BF603" w14:textId="77777777" w:rsidR="00F47E77" w:rsidRDefault="00F47E77" w:rsidP="00F47E77">
      <w:pPr>
        <w:pBdr>
          <w:top w:val="triple" w:sz="4" w:space="2" w:color="auto"/>
          <w:left w:val="triple" w:sz="4" w:space="4" w:color="auto"/>
          <w:bottom w:val="triple" w:sz="4" w:space="1" w:color="auto"/>
          <w:right w:val="triple" w:sz="4" w:space="4" w:color="auto"/>
        </w:pBdr>
        <w:autoSpaceDE w:val="0"/>
        <w:autoSpaceDN w:val="0"/>
        <w:adjustRightInd w:val="0"/>
        <w:rPr>
          <w:rFonts w:ascii="GillSans-Light" w:hAnsi="GillSans-Light" w:cs="GillSans-Light"/>
          <w:sz w:val="22"/>
          <w:szCs w:val="22"/>
        </w:rPr>
      </w:pPr>
      <w:r w:rsidRPr="000D6780">
        <w:rPr>
          <w:rFonts w:ascii="GillSans-Light" w:hAnsi="GillSans-Light" w:cs="GillSans-Light"/>
          <w:color w:val="800080"/>
          <w:sz w:val="22"/>
          <w:szCs w:val="22"/>
        </w:rPr>
        <w:t>•</w:t>
      </w:r>
      <w:r>
        <w:rPr>
          <w:rFonts w:ascii="GillSans-Light" w:hAnsi="GillSans-Light" w:cs="GillSans-Light"/>
          <w:sz w:val="22"/>
          <w:szCs w:val="22"/>
        </w:rPr>
        <w:t xml:space="preserve"> Diversification et valorisation de l’actif de l’Entreprise</w:t>
      </w:r>
    </w:p>
    <w:p w14:paraId="2D69BF76" w14:textId="77777777" w:rsidR="00F47E77" w:rsidRDefault="00F47E77" w:rsidP="00F47E77">
      <w:pPr>
        <w:pBdr>
          <w:top w:val="triple" w:sz="4" w:space="2" w:color="auto"/>
          <w:left w:val="triple" w:sz="4" w:space="4" w:color="auto"/>
          <w:bottom w:val="triple" w:sz="4" w:space="1" w:color="auto"/>
          <w:right w:val="triple" w:sz="4" w:space="4" w:color="auto"/>
        </w:pBdr>
        <w:autoSpaceDE w:val="0"/>
        <w:autoSpaceDN w:val="0"/>
        <w:adjustRightInd w:val="0"/>
        <w:rPr>
          <w:rFonts w:ascii="GillSans-Light" w:hAnsi="GillSans-Light" w:cs="GillSans-Light"/>
          <w:sz w:val="22"/>
          <w:szCs w:val="22"/>
        </w:rPr>
      </w:pPr>
    </w:p>
    <w:p w14:paraId="4CE2DAC6" w14:textId="77777777" w:rsidR="00F47E77" w:rsidRDefault="00F47E77" w:rsidP="00F47E77">
      <w:pPr>
        <w:pBdr>
          <w:top w:val="triple" w:sz="4" w:space="2" w:color="auto"/>
          <w:left w:val="triple" w:sz="4" w:space="4" w:color="auto"/>
          <w:bottom w:val="triple" w:sz="4" w:space="1" w:color="auto"/>
          <w:right w:val="triple" w:sz="4" w:space="4" w:color="auto"/>
        </w:pBdr>
        <w:autoSpaceDE w:val="0"/>
        <w:autoSpaceDN w:val="0"/>
        <w:adjustRightInd w:val="0"/>
        <w:rPr>
          <w:rFonts w:ascii="GillSans-Light" w:hAnsi="GillSans-Light" w:cs="GillSans-Light"/>
          <w:sz w:val="22"/>
          <w:szCs w:val="22"/>
        </w:rPr>
      </w:pPr>
      <w:r w:rsidRPr="000D6780">
        <w:rPr>
          <w:rFonts w:ascii="GillSans-Light" w:hAnsi="GillSans-Light" w:cs="GillSans-Light"/>
          <w:color w:val="800080"/>
          <w:sz w:val="22"/>
          <w:szCs w:val="22"/>
        </w:rPr>
        <w:t>•</w:t>
      </w:r>
      <w:r>
        <w:rPr>
          <w:rFonts w:ascii="GillSans-Light" w:hAnsi="GillSans-Light" w:cs="GillSans-Light"/>
          <w:color w:val="FF6600"/>
          <w:sz w:val="22"/>
          <w:szCs w:val="22"/>
        </w:rPr>
        <w:t xml:space="preserve"> </w:t>
      </w:r>
      <w:r>
        <w:rPr>
          <w:rFonts w:ascii="GillSans-Light" w:hAnsi="GillSans-Light" w:cs="GillSans-Light"/>
          <w:sz w:val="22"/>
          <w:szCs w:val="22"/>
        </w:rPr>
        <w:t>Dynamiser son image en « Sponsorisant » un artiste vivant / Communication originale</w:t>
      </w:r>
    </w:p>
    <w:p w14:paraId="3BC87286" w14:textId="017A0B9E" w:rsidR="00C815FF" w:rsidRDefault="00C815FF" w:rsidP="00F47E77">
      <w:pPr>
        <w:pBdr>
          <w:top w:val="triple" w:sz="4" w:space="2" w:color="auto"/>
          <w:left w:val="triple" w:sz="4" w:space="4" w:color="auto"/>
          <w:bottom w:val="triple" w:sz="4" w:space="1" w:color="auto"/>
          <w:right w:val="triple" w:sz="4" w:space="4" w:color="auto"/>
        </w:pBdr>
        <w:autoSpaceDE w:val="0"/>
        <w:autoSpaceDN w:val="0"/>
        <w:adjustRightInd w:val="0"/>
        <w:rPr>
          <w:rFonts w:ascii="GillSans-Light" w:hAnsi="GillSans-Light" w:cs="GillSans-Light"/>
          <w:sz w:val="22"/>
          <w:szCs w:val="22"/>
        </w:rPr>
      </w:pPr>
    </w:p>
    <w:tbl>
      <w:tblPr>
        <w:tblW w:w="13650" w:type="dxa"/>
        <w:jc w:val="center"/>
        <w:tblCellSpacing w:w="0" w:type="dxa"/>
        <w:tblCellMar>
          <w:top w:w="150" w:type="dxa"/>
          <w:left w:w="150" w:type="dxa"/>
          <w:bottom w:w="150" w:type="dxa"/>
          <w:right w:w="150" w:type="dxa"/>
        </w:tblCellMar>
        <w:tblLook w:val="04A0" w:firstRow="1" w:lastRow="0" w:firstColumn="1" w:lastColumn="0" w:noHBand="0" w:noVBand="1"/>
      </w:tblPr>
      <w:tblGrid>
        <w:gridCol w:w="13650"/>
      </w:tblGrid>
      <w:tr w:rsidR="00C815FF" w:rsidRPr="000D6780" w14:paraId="24D8E170" w14:textId="77777777" w:rsidTr="00C815FF">
        <w:trPr>
          <w:trHeight w:val="7798"/>
          <w:tblCellSpacing w:w="0" w:type="dxa"/>
          <w:jc w:val="center"/>
        </w:trPr>
        <w:tc>
          <w:tcPr>
            <w:tcW w:w="13650" w:type="dxa"/>
          </w:tcPr>
          <w:p w14:paraId="76D3909D" w14:textId="77777777" w:rsidR="006E29F9" w:rsidRDefault="006E29F9" w:rsidP="00C815FF">
            <w:pPr>
              <w:ind w:left="2162" w:right="1832"/>
              <w:rPr>
                <w:rStyle w:val="lev"/>
                <w:rFonts w:ascii="Gill Sans Light" w:hAnsi="Gill Sans Light" w:cs="Gill Sans Light"/>
                <w:color w:val="333333"/>
                <w:u w:val="single"/>
              </w:rPr>
            </w:pPr>
          </w:p>
          <w:p w14:paraId="2D5FDD9C" w14:textId="77777777" w:rsidR="006E29F9" w:rsidRDefault="006E29F9" w:rsidP="00C815FF">
            <w:pPr>
              <w:ind w:left="2162" w:right="1832"/>
              <w:rPr>
                <w:rStyle w:val="lev"/>
                <w:rFonts w:ascii="Gill Sans Light" w:hAnsi="Gill Sans Light" w:cs="Gill Sans Light"/>
                <w:color w:val="333333"/>
                <w:u w:val="single"/>
              </w:rPr>
            </w:pPr>
          </w:p>
          <w:p w14:paraId="516E28E7" w14:textId="77777777" w:rsidR="00C815FF" w:rsidRPr="000D6780" w:rsidRDefault="00C815FF" w:rsidP="00C815FF">
            <w:pPr>
              <w:ind w:left="2162" w:right="1832"/>
              <w:rPr>
                <w:rFonts w:ascii="Gill Sans Light" w:hAnsi="Gill Sans Light" w:cs="Gill Sans Light"/>
                <w:sz w:val="22"/>
                <w:szCs w:val="22"/>
              </w:rPr>
            </w:pPr>
            <w:r w:rsidRPr="000D6780">
              <w:rPr>
                <w:rStyle w:val="lev"/>
                <w:rFonts w:ascii="Gill Sans Light" w:hAnsi="Gill Sans Light" w:cs="Gill Sans Light"/>
                <w:color w:val="333333"/>
                <w:u w:val="single"/>
              </w:rPr>
              <w:t>En quoi l’acquisition d’œuvres d’art est-elle avantageuse pour une entreprise ou une activité libérale ?</w:t>
            </w:r>
            <w:r w:rsidRPr="000D6780">
              <w:rPr>
                <w:rFonts w:ascii="Gill Sans Light" w:hAnsi="Gill Sans Light" w:cs="Gill Sans Light"/>
                <w:sz w:val="22"/>
                <w:szCs w:val="22"/>
              </w:rPr>
              <w:br/>
            </w:r>
            <w:r w:rsidRPr="000D6780">
              <w:rPr>
                <w:rFonts w:ascii="Gill Sans Light" w:hAnsi="Gill Sans Light" w:cs="Gill Sans Light"/>
                <w:sz w:val="22"/>
                <w:szCs w:val="22"/>
              </w:rPr>
              <w:br/>
            </w:r>
            <w:r w:rsidRPr="000D6780">
              <w:rPr>
                <w:rStyle w:val="texte11gris1"/>
                <w:rFonts w:ascii="Gill Sans Light" w:hAnsi="Gill Sans Light" w:cs="Gill Sans Light"/>
                <w:color w:val="333333"/>
                <w:sz w:val="22"/>
                <w:szCs w:val="22"/>
              </w:rPr>
              <w:t>Rien n’est plus</w:t>
            </w:r>
            <w:r w:rsidRPr="000D6780">
              <w:rPr>
                <w:rFonts w:ascii="Gill Sans Light" w:hAnsi="Gill Sans Light" w:cs="Gill Sans Light"/>
                <w:sz w:val="22"/>
                <w:szCs w:val="22"/>
              </w:rPr>
              <w:t xml:space="preserve"> </w:t>
            </w:r>
            <w:r w:rsidRPr="0032222D">
              <w:rPr>
                <w:rStyle w:val="texte11orange1"/>
                <w:rFonts w:ascii="Gill Sans Light" w:hAnsi="Gill Sans Light" w:cs="Gill Sans Light"/>
                <w:b/>
                <w:color w:val="800080"/>
                <w:sz w:val="22"/>
                <w:szCs w:val="22"/>
              </w:rPr>
              <w:t>positif</w:t>
            </w:r>
            <w:r w:rsidRPr="000D6780">
              <w:rPr>
                <w:rFonts w:ascii="Gill Sans Light" w:hAnsi="Gill Sans Light" w:cs="Gill Sans Light"/>
                <w:sz w:val="22"/>
                <w:szCs w:val="22"/>
              </w:rPr>
              <w:t xml:space="preserve"> </w:t>
            </w:r>
            <w:r w:rsidRPr="000D6780">
              <w:rPr>
                <w:rStyle w:val="texte11gris1"/>
                <w:rFonts w:ascii="Gill Sans Light" w:hAnsi="Gill Sans Light" w:cs="Gill Sans Light"/>
                <w:color w:val="333333"/>
                <w:sz w:val="22"/>
                <w:szCs w:val="22"/>
              </w:rPr>
              <w:t>pour une entreprise que l’acquisition d’une œuvre d’art.</w:t>
            </w:r>
            <w:r w:rsidRPr="000D6780">
              <w:rPr>
                <w:rFonts w:ascii="Gill Sans Light" w:hAnsi="Gill Sans Light" w:cs="Gill Sans Light"/>
                <w:sz w:val="22"/>
                <w:szCs w:val="22"/>
              </w:rPr>
              <w:br/>
            </w:r>
            <w:r w:rsidRPr="000D6780">
              <w:rPr>
                <w:rFonts w:ascii="Gill Sans Light" w:hAnsi="Gill Sans Light" w:cs="Gill Sans Light"/>
                <w:sz w:val="22"/>
                <w:szCs w:val="22"/>
              </w:rPr>
              <w:br/>
            </w:r>
            <w:r w:rsidRPr="000D6780">
              <w:rPr>
                <w:rStyle w:val="texte11gris1"/>
                <w:rFonts w:ascii="Gill Sans Light" w:hAnsi="Gill Sans Light" w:cs="Gill Sans Light"/>
                <w:color w:val="333333"/>
                <w:sz w:val="22"/>
                <w:szCs w:val="22"/>
              </w:rPr>
              <w:t xml:space="preserve">Il est reconnu que l’art, sur le lieu de travail, apporte </w:t>
            </w:r>
            <w:r w:rsidRPr="0032222D">
              <w:rPr>
                <w:rStyle w:val="texte11orange1"/>
                <w:rFonts w:ascii="Gill Sans Light" w:hAnsi="Gill Sans Light" w:cs="Gill Sans Light"/>
                <w:b/>
                <w:color w:val="800080"/>
                <w:sz w:val="22"/>
                <w:szCs w:val="22"/>
              </w:rPr>
              <w:t>bien-être et inspiration</w:t>
            </w:r>
            <w:r w:rsidRPr="000D6780">
              <w:rPr>
                <w:rStyle w:val="texte11orange1"/>
                <w:rFonts w:ascii="Gill Sans Light" w:hAnsi="Gill Sans Light" w:cs="Gill Sans Light"/>
                <w:color w:val="333333"/>
                <w:sz w:val="22"/>
                <w:szCs w:val="22"/>
              </w:rPr>
              <w:t>.</w:t>
            </w:r>
            <w:r w:rsidRPr="000D6780">
              <w:rPr>
                <w:rFonts w:ascii="Gill Sans Light" w:hAnsi="Gill Sans Light" w:cs="Gill Sans Light"/>
                <w:sz w:val="22"/>
                <w:szCs w:val="22"/>
              </w:rPr>
              <w:br/>
            </w:r>
            <w:r w:rsidRPr="000D6780">
              <w:rPr>
                <w:rStyle w:val="texte11gris1"/>
                <w:rFonts w:ascii="Gill Sans Light" w:hAnsi="Gill Sans Light" w:cs="Gill Sans Light"/>
                <w:color w:val="333333"/>
                <w:sz w:val="22"/>
                <w:szCs w:val="22"/>
              </w:rPr>
              <w:t xml:space="preserve">Il permet de </w:t>
            </w:r>
            <w:r w:rsidRPr="0032222D">
              <w:rPr>
                <w:rStyle w:val="texte11gris1"/>
                <w:rFonts w:ascii="Gill Sans Light" w:hAnsi="Gill Sans Light" w:cs="Gill Sans Light"/>
                <w:b/>
                <w:color w:val="800080"/>
                <w:sz w:val="22"/>
                <w:szCs w:val="22"/>
              </w:rPr>
              <w:t>véhiculer</w:t>
            </w:r>
            <w:r w:rsidRPr="0032222D">
              <w:rPr>
                <w:rStyle w:val="texte11gris1"/>
                <w:rFonts w:ascii="Gill Sans Light" w:hAnsi="Gill Sans Light" w:cs="Gill Sans Light"/>
                <w:b/>
                <w:color w:val="333333"/>
                <w:sz w:val="22"/>
                <w:szCs w:val="22"/>
              </w:rPr>
              <w:t xml:space="preserve"> </w:t>
            </w:r>
            <w:r w:rsidRPr="0032222D">
              <w:rPr>
                <w:rStyle w:val="texte11gris1"/>
                <w:rFonts w:ascii="Gill Sans Light" w:hAnsi="Gill Sans Light" w:cs="Gill Sans Light"/>
                <w:color w:val="404040" w:themeColor="text1" w:themeTint="BF"/>
                <w:sz w:val="22"/>
                <w:szCs w:val="22"/>
              </w:rPr>
              <w:t xml:space="preserve">votre </w:t>
            </w:r>
            <w:r w:rsidRPr="0032222D">
              <w:rPr>
                <w:rStyle w:val="texte11orange1"/>
                <w:rFonts w:ascii="Gill Sans Light" w:hAnsi="Gill Sans Light" w:cs="Gill Sans Light"/>
                <w:color w:val="404040" w:themeColor="text1" w:themeTint="BF"/>
                <w:sz w:val="22"/>
                <w:szCs w:val="22"/>
              </w:rPr>
              <w:t>culture</w:t>
            </w:r>
            <w:r w:rsidRPr="000D6780">
              <w:rPr>
                <w:rStyle w:val="texte11gris1"/>
                <w:rFonts w:ascii="Gill Sans Light" w:hAnsi="Gill Sans Light" w:cs="Gill Sans Light"/>
                <w:color w:val="800080"/>
                <w:sz w:val="22"/>
                <w:szCs w:val="22"/>
              </w:rPr>
              <w:t xml:space="preserve">, </w:t>
            </w:r>
            <w:r w:rsidRPr="0032222D">
              <w:rPr>
                <w:rStyle w:val="texte11gris1"/>
                <w:rFonts w:ascii="Gill Sans Light" w:hAnsi="Gill Sans Light" w:cs="Gill Sans Light"/>
                <w:b/>
                <w:color w:val="800080"/>
                <w:sz w:val="22"/>
                <w:szCs w:val="22"/>
              </w:rPr>
              <w:t xml:space="preserve">vos </w:t>
            </w:r>
            <w:r w:rsidRPr="0032222D">
              <w:rPr>
                <w:rStyle w:val="texte11orange1"/>
                <w:rFonts w:ascii="Gill Sans Light" w:hAnsi="Gill Sans Light" w:cs="Gill Sans Light"/>
                <w:b/>
                <w:color w:val="800080"/>
                <w:sz w:val="22"/>
                <w:szCs w:val="22"/>
              </w:rPr>
              <w:t>valeurs</w:t>
            </w:r>
            <w:r w:rsidRPr="000D6780">
              <w:rPr>
                <w:rStyle w:val="texte11gris1"/>
                <w:rFonts w:ascii="Gill Sans Light" w:hAnsi="Gill Sans Light" w:cs="Gill Sans Light"/>
                <w:color w:val="333333"/>
                <w:sz w:val="22"/>
                <w:szCs w:val="22"/>
              </w:rPr>
              <w:t xml:space="preserve"> et transmet une énergie particulière autour de lui. Il </w:t>
            </w:r>
            <w:r w:rsidRPr="0032222D">
              <w:rPr>
                <w:rStyle w:val="texte11orange1"/>
                <w:rFonts w:ascii="Gill Sans Light" w:hAnsi="Gill Sans Light" w:cs="Gill Sans Light"/>
                <w:b/>
                <w:color w:val="800080"/>
                <w:sz w:val="22"/>
                <w:szCs w:val="22"/>
              </w:rPr>
              <w:t>sédui</w:t>
            </w:r>
            <w:r w:rsidRPr="000D6780">
              <w:rPr>
                <w:rStyle w:val="texte11orange1"/>
                <w:rFonts w:ascii="Gill Sans Light" w:hAnsi="Gill Sans Light" w:cs="Gill Sans Light"/>
                <w:color w:val="800080"/>
                <w:sz w:val="22"/>
                <w:szCs w:val="22"/>
              </w:rPr>
              <w:t>t</w:t>
            </w:r>
            <w:r w:rsidRPr="000D6780">
              <w:rPr>
                <w:rStyle w:val="texte11gris1"/>
                <w:rFonts w:ascii="Gill Sans Light" w:hAnsi="Gill Sans Light" w:cs="Gill Sans Light"/>
                <w:color w:val="333333"/>
                <w:sz w:val="22"/>
                <w:szCs w:val="22"/>
              </w:rPr>
              <w:t xml:space="preserve"> également vos visiteurs, partenaires ou clients.</w:t>
            </w:r>
            <w:r w:rsidRPr="000D6780">
              <w:rPr>
                <w:rFonts w:ascii="Gill Sans Light" w:hAnsi="Gill Sans Light" w:cs="Gill Sans Light"/>
                <w:sz w:val="22"/>
                <w:szCs w:val="22"/>
              </w:rPr>
              <w:br/>
            </w:r>
            <w:r w:rsidRPr="000D6780">
              <w:rPr>
                <w:rFonts w:ascii="Gill Sans Light" w:hAnsi="Gill Sans Light" w:cs="Gill Sans Light"/>
                <w:sz w:val="22"/>
                <w:szCs w:val="22"/>
              </w:rPr>
              <w:br/>
            </w:r>
            <w:r w:rsidRPr="000D6780">
              <w:rPr>
                <w:rStyle w:val="texte11gris1"/>
                <w:rFonts w:ascii="Gill Sans Light" w:hAnsi="Gill Sans Light" w:cs="Gill Sans Light"/>
                <w:color w:val="333333"/>
                <w:sz w:val="22"/>
                <w:szCs w:val="22"/>
              </w:rPr>
              <w:t xml:space="preserve">Mais au-delà du plaisir des yeux et de l’embellissement des lieux, l’art renvoie une </w:t>
            </w:r>
            <w:r w:rsidRPr="0032222D">
              <w:rPr>
                <w:rStyle w:val="texte11orange1"/>
                <w:rFonts w:ascii="Gill Sans Light" w:hAnsi="Gill Sans Light" w:cs="Gill Sans Light"/>
                <w:b/>
                <w:color w:val="800080"/>
                <w:sz w:val="22"/>
                <w:szCs w:val="22"/>
              </w:rPr>
              <w:t>image dynamique</w:t>
            </w:r>
            <w:r w:rsidRPr="000D6780">
              <w:rPr>
                <w:rStyle w:val="texte11gris1"/>
                <w:rFonts w:ascii="Gill Sans Light" w:hAnsi="Gill Sans Light" w:cs="Gill Sans Light"/>
                <w:color w:val="333333"/>
                <w:sz w:val="22"/>
                <w:szCs w:val="22"/>
              </w:rPr>
              <w:t xml:space="preserve"> et vous permet de</w:t>
            </w:r>
            <w:r w:rsidRPr="000D6780">
              <w:rPr>
                <w:rStyle w:val="texte11orange1"/>
                <w:rFonts w:ascii="Gill Sans Light" w:hAnsi="Gill Sans Light" w:cs="Gill Sans Light"/>
                <w:color w:val="333333"/>
                <w:sz w:val="22"/>
                <w:szCs w:val="22"/>
              </w:rPr>
              <w:t xml:space="preserve"> </w:t>
            </w:r>
            <w:r w:rsidRPr="0032222D">
              <w:rPr>
                <w:rStyle w:val="texte11orange1"/>
                <w:rFonts w:ascii="Gill Sans Light" w:hAnsi="Gill Sans Light" w:cs="Gill Sans Light"/>
                <w:b/>
                <w:color w:val="800080"/>
                <w:sz w:val="22"/>
                <w:szCs w:val="22"/>
              </w:rPr>
              <w:t>communiquer</w:t>
            </w:r>
            <w:r w:rsidRPr="000D6780">
              <w:rPr>
                <w:rStyle w:val="texte11gris1"/>
                <w:rFonts w:ascii="Gill Sans Light" w:hAnsi="Gill Sans Light" w:cs="Gill Sans Light"/>
                <w:color w:val="333333"/>
                <w:sz w:val="22"/>
                <w:szCs w:val="22"/>
              </w:rPr>
              <w:t>, en soutenant un artiste vivant. C’est le reflet de l’engagement de votre entreprise !</w:t>
            </w:r>
            <w:r w:rsidRPr="000D6780">
              <w:rPr>
                <w:rFonts w:ascii="Gill Sans Light" w:hAnsi="Gill Sans Light" w:cs="Gill Sans Light"/>
                <w:sz w:val="22"/>
                <w:szCs w:val="22"/>
              </w:rPr>
              <w:br/>
            </w:r>
            <w:r w:rsidRPr="000D6780">
              <w:rPr>
                <w:rFonts w:ascii="Gill Sans Light" w:hAnsi="Gill Sans Light" w:cs="Gill Sans Light"/>
                <w:sz w:val="22"/>
                <w:szCs w:val="22"/>
              </w:rPr>
              <w:br/>
            </w:r>
            <w:r w:rsidRPr="000D6780">
              <w:rPr>
                <w:rStyle w:val="texte11gris1"/>
                <w:rFonts w:ascii="Gill Sans Light" w:hAnsi="Gill Sans Light" w:cs="Gill Sans Light"/>
                <w:color w:val="333333"/>
                <w:sz w:val="22"/>
                <w:szCs w:val="22"/>
              </w:rPr>
              <w:t xml:space="preserve">Tout en participant au développement de la création artistique contemporaine (encouragée par les mesures fiscales françaises), vous avez la possibilité d’investir dans une </w:t>
            </w:r>
            <w:r w:rsidRPr="0032222D">
              <w:rPr>
                <w:rStyle w:val="texte11gris1"/>
                <w:rFonts w:ascii="Gill Sans Light" w:hAnsi="Gill Sans Light" w:cs="Gill Sans Light"/>
                <w:b/>
                <w:color w:val="800080"/>
                <w:sz w:val="22"/>
                <w:szCs w:val="22"/>
              </w:rPr>
              <w:t>réelle valeur refuge</w:t>
            </w:r>
            <w:r w:rsidRPr="000D6780">
              <w:rPr>
                <w:rStyle w:val="texte11gris1"/>
                <w:rFonts w:ascii="Gill Sans Light" w:hAnsi="Gill Sans Light" w:cs="Gill Sans Light"/>
                <w:color w:val="800080"/>
                <w:sz w:val="22"/>
                <w:szCs w:val="22"/>
              </w:rPr>
              <w:t>.</w:t>
            </w:r>
          </w:p>
          <w:p w14:paraId="0A240288" w14:textId="77777777" w:rsidR="00C815FF" w:rsidRPr="000D6780" w:rsidRDefault="00C815FF" w:rsidP="00C815FF">
            <w:pPr>
              <w:ind w:left="2162" w:right="1832"/>
              <w:rPr>
                <w:rFonts w:ascii="Gill Sans Light" w:hAnsi="Gill Sans Light" w:cs="Gill Sans Light"/>
                <w:sz w:val="22"/>
                <w:szCs w:val="22"/>
              </w:rPr>
            </w:pPr>
            <w:r w:rsidRPr="000D6780">
              <w:rPr>
                <w:rFonts w:ascii="Gill Sans Light" w:hAnsi="Gill Sans Light" w:cs="Gill Sans Light"/>
                <w:sz w:val="22"/>
                <w:szCs w:val="22"/>
              </w:rPr>
              <w:br/>
            </w:r>
            <w:r w:rsidRPr="000D6780">
              <w:rPr>
                <w:rStyle w:val="texte11gris1"/>
                <w:rFonts w:ascii="Gill Sans Light" w:hAnsi="Gill Sans Light" w:cs="Gill Sans Light"/>
                <w:color w:val="333333"/>
                <w:sz w:val="22"/>
                <w:szCs w:val="22"/>
              </w:rPr>
              <w:t>«Le placement des œuvres d’art est sans doute celui qui procure le plus d’avantages fiscaux.»</w:t>
            </w:r>
            <w:r w:rsidRPr="000D6780">
              <w:rPr>
                <w:rFonts w:ascii="Gill Sans Light" w:hAnsi="Gill Sans Light" w:cs="Gill Sans Light"/>
                <w:sz w:val="22"/>
                <w:szCs w:val="22"/>
              </w:rPr>
              <w:t xml:space="preserve"> </w:t>
            </w:r>
          </w:p>
          <w:p w14:paraId="2281E25E" w14:textId="77777777" w:rsidR="00C815FF" w:rsidRPr="000D6780" w:rsidRDefault="00C815FF" w:rsidP="00C815FF">
            <w:pPr>
              <w:ind w:left="2162" w:right="1832"/>
              <w:rPr>
                <w:rFonts w:ascii="Gill Sans Light" w:hAnsi="Gill Sans Light" w:cs="Gill Sans Light"/>
                <w:sz w:val="22"/>
                <w:szCs w:val="22"/>
              </w:rPr>
            </w:pPr>
          </w:p>
          <w:p w14:paraId="6BD5E425" w14:textId="77777777" w:rsidR="00C815FF" w:rsidRPr="000D6780" w:rsidRDefault="00C815FF" w:rsidP="00C815FF">
            <w:pPr>
              <w:ind w:left="2162" w:right="1832"/>
              <w:rPr>
                <w:rFonts w:ascii="Gill Sans Light" w:hAnsi="Gill Sans Light" w:cs="Gill Sans Light"/>
                <w:sz w:val="22"/>
                <w:szCs w:val="22"/>
              </w:rPr>
            </w:pPr>
          </w:p>
          <w:p w14:paraId="079E61E5" w14:textId="77777777" w:rsidR="00C815FF" w:rsidRPr="000D6780" w:rsidRDefault="00C815FF" w:rsidP="00C815FF">
            <w:pPr>
              <w:ind w:left="2162" w:right="1832"/>
              <w:rPr>
                <w:rFonts w:ascii="Gill Sans Light" w:hAnsi="Gill Sans Light" w:cs="Gill Sans Light"/>
                <w:sz w:val="22"/>
                <w:szCs w:val="22"/>
              </w:rPr>
            </w:pPr>
            <w:r w:rsidRPr="000D6780">
              <w:rPr>
                <w:rStyle w:val="texte11gris1"/>
                <w:rFonts w:ascii="Gill Sans Light" w:hAnsi="Gill Sans Light" w:cs="Gill Sans Light"/>
                <w:color w:val="333333"/>
                <w:sz w:val="22"/>
                <w:szCs w:val="22"/>
              </w:rPr>
              <w:t xml:space="preserve">Aujourd’hui la défiscalisation permet aux </w:t>
            </w:r>
            <w:r w:rsidRPr="0032222D">
              <w:rPr>
                <w:rStyle w:val="texte11gris1"/>
                <w:rFonts w:ascii="Gill Sans Light" w:hAnsi="Gill Sans Light" w:cs="Gill Sans Light"/>
                <w:b/>
                <w:color w:val="800080"/>
                <w:sz w:val="22"/>
                <w:szCs w:val="22"/>
              </w:rPr>
              <w:t>professions libérales</w:t>
            </w:r>
            <w:r w:rsidRPr="000D6780">
              <w:rPr>
                <w:rStyle w:val="texte11gris1"/>
                <w:rFonts w:ascii="Gill Sans Light" w:hAnsi="Gill Sans Light" w:cs="Gill Sans Light"/>
                <w:color w:val="333333"/>
                <w:sz w:val="22"/>
                <w:szCs w:val="22"/>
              </w:rPr>
              <w:t xml:space="preserve"> et aux </w:t>
            </w:r>
            <w:r w:rsidRPr="0032222D">
              <w:rPr>
                <w:rStyle w:val="texte11gris1"/>
                <w:rFonts w:ascii="Gill Sans Light" w:hAnsi="Gill Sans Light" w:cs="Gill Sans Light"/>
                <w:b/>
                <w:color w:val="800080"/>
                <w:sz w:val="22"/>
                <w:szCs w:val="22"/>
              </w:rPr>
              <w:t>entreprises</w:t>
            </w:r>
            <w:r w:rsidRPr="000D6780">
              <w:rPr>
                <w:rStyle w:val="texte11gris1"/>
                <w:rFonts w:ascii="Gill Sans Light" w:hAnsi="Gill Sans Light" w:cs="Gill Sans Light"/>
                <w:color w:val="333333"/>
                <w:sz w:val="22"/>
                <w:szCs w:val="22"/>
              </w:rPr>
              <w:t xml:space="preserve"> de se constituer un patrimoine artistique tout en </w:t>
            </w:r>
            <w:r w:rsidRPr="000D6780">
              <w:rPr>
                <w:rStyle w:val="texte11orange1"/>
                <w:rFonts w:ascii="Gill Sans Light" w:hAnsi="Gill Sans Light" w:cs="Gill Sans Light"/>
                <w:color w:val="333333"/>
                <w:sz w:val="22"/>
                <w:szCs w:val="22"/>
              </w:rPr>
              <w:t>réduisant leurs impôts</w:t>
            </w:r>
            <w:r w:rsidRPr="000D6780">
              <w:rPr>
                <w:rStyle w:val="texte11gris1"/>
                <w:rFonts w:ascii="Gill Sans Light" w:hAnsi="Gill Sans Light" w:cs="Gill Sans Light"/>
                <w:color w:val="333333"/>
                <w:sz w:val="22"/>
                <w:szCs w:val="22"/>
              </w:rPr>
              <w:t>.</w:t>
            </w:r>
          </w:p>
          <w:p w14:paraId="621E4ACF" w14:textId="60217A16" w:rsidR="00C815FF" w:rsidRPr="000D6780" w:rsidRDefault="00C815FF" w:rsidP="000D6780">
            <w:pPr>
              <w:ind w:right="1832"/>
              <w:rPr>
                <w:rFonts w:ascii="Gill Sans Light" w:hAnsi="Gill Sans Light" w:cs="Gill Sans Light"/>
                <w:sz w:val="22"/>
                <w:szCs w:val="22"/>
              </w:rPr>
            </w:pPr>
          </w:p>
          <w:p w14:paraId="60D8FC03" w14:textId="77777777" w:rsidR="000D6780" w:rsidRPr="000D6780" w:rsidRDefault="000D6780" w:rsidP="00C815FF">
            <w:pPr>
              <w:ind w:left="2162" w:right="1832"/>
              <w:rPr>
                <w:rFonts w:ascii="Gill Sans Light" w:hAnsi="Gill Sans Light" w:cs="Gill Sans Light"/>
                <w:sz w:val="22"/>
                <w:szCs w:val="22"/>
              </w:rPr>
            </w:pPr>
          </w:p>
          <w:p w14:paraId="7F48DA59" w14:textId="77777777" w:rsidR="000D6780" w:rsidRPr="000D6780" w:rsidRDefault="000D6780" w:rsidP="00C815FF">
            <w:pPr>
              <w:ind w:left="2162" w:right="1832"/>
              <w:rPr>
                <w:rFonts w:ascii="Gill Sans Light" w:hAnsi="Gill Sans Light" w:cs="Gill Sans Light"/>
                <w:sz w:val="22"/>
                <w:szCs w:val="22"/>
              </w:rPr>
            </w:pPr>
          </w:p>
          <w:p w14:paraId="0DA1381E" w14:textId="77777777" w:rsidR="00787746" w:rsidRDefault="00C815FF" w:rsidP="00C815FF">
            <w:pPr>
              <w:ind w:left="2162" w:right="1832"/>
              <w:rPr>
                <w:rFonts w:ascii="Gill Sans Light" w:hAnsi="Gill Sans Light" w:cs="Gill Sans Light"/>
                <w:sz w:val="22"/>
                <w:szCs w:val="22"/>
              </w:rPr>
            </w:pPr>
            <w:r w:rsidRPr="000D6780">
              <w:rPr>
                <w:rStyle w:val="lev"/>
                <w:rFonts w:ascii="Gill Sans Light" w:hAnsi="Gill Sans Light" w:cs="Gill Sans Light"/>
                <w:color w:val="333333"/>
                <w:u w:val="single"/>
              </w:rPr>
              <w:t>Puis-je bénéficier de ces avantages ? Quels sont-ils ?</w:t>
            </w:r>
            <w:r w:rsidRPr="000D6780">
              <w:rPr>
                <w:rFonts w:ascii="Gill Sans Light" w:hAnsi="Gill Sans Light" w:cs="Gill Sans Light"/>
                <w:u w:val="single"/>
              </w:rPr>
              <w:br/>
            </w:r>
            <w:r w:rsidRPr="000D6780">
              <w:rPr>
                <w:rFonts w:ascii="Gill Sans Light" w:hAnsi="Gill Sans Light" w:cs="Gill Sans Light"/>
                <w:sz w:val="22"/>
                <w:szCs w:val="22"/>
              </w:rPr>
              <w:br/>
            </w:r>
            <w:r w:rsidRPr="000D6780">
              <w:rPr>
                <w:rStyle w:val="texte11gris1"/>
                <w:rFonts w:ascii="Gill Sans Light" w:hAnsi="Gill Sans Light" w:cs="Gill Sans Light"/>
                <w:color w:val="333333"/>
                <w:sz w:val="22"/>
                <w:szCs w:val="22"/>
              </w:rPr>
              <w:t xml:space="preserve">L’acquisition d’œuvres d’art est à la portée de </w:t>
            </w:r>
            <w:r w:rsidRPr="000D6780">
              <w:rPr>
                <w:rStyle w:val="texte11orange1"/>
                <w:rFonts w:ascii="Gill Sans Light" w:hAnsi="Gill Sans Light" w:cs="Gill Sans Light"/>
                <w:color w:val="333333"/>
                <w:sz w:val="22"/>
                <w:szCs w:val="22"/>
              </w:rPr>
              <w:t>toutes les entreprises, ainsi que des professions libérales</w:t>
            </w:r>
            <w:r w:rsidRPr="000D6780">
              <w:rPr>
                <w:rStyle w:val="texte11gris1"/>
                <w:rFonts w:ascii="Gill Sans Light" w:hAnsi="Gill Sans Light" w:cs="Gill Sans Light"/>
                <w:color w:val="333333"/>
                <w:sz w:val="22"/>
                <w:szCs w:val="22"/>
              </w:rPr>
              <w:t>.</w:t>
            </w:r>
            <w:r w:rsidRPr="000D6780">
              <w:rPr>
                <w:rFonts w:ascii="Gill Sans Light" w:hAnsi="Gill Sans Light" w:cs="Gill Sans Light"/>
                <w:sz w:val="22"/>
                <w:szCs w:val="22"/>
              </w:rPr>
              <w:br/>
            </w:r>
            <w:r w:rsidRPr="000D6780">
              <w:rPr>
                <w:rFonts w:ascii="Gill Sans Light" w:hAnsi="Gill Sans Light" w:cs="Gill Sans Light"/>
                <w:sz w:val="22"/>
                <w:szCs w:val="22"/>
              </w:rPr>
              <w:br/>
            </w:r>
            <w:r w:rsidRPr="000D6780">
              <w:rPr>
                <w:rStyle w:val="texte11gris1"/>
                <w:rFonts w:ascii="Gill Sans Light" w:hAnsi="Gill Sans Light" w:cs="Gill Sans Light"/>
                <w:color w:val="333333"/>
                <w:sz w:val="22"/>
                <w:szCs w:val="22"/>
              </w:rPr>
              <w:t>Les entreprises concernées sont donc celles assujetties à l’impôt sur les sociétés, à l’impôt sur le revenu dans la catégorie des bénéfices industriels et commerciaux (BIC), les bénéfices non commerciaux (BNC) ou les bénéfices agricoles (BA). Les entreprises et les professions libérales inscrites en nom propre peuvent profiter de déductions fiscales en fonction de leur régime d’imposition. Les entreprises doivent relever d’un régime réel d’imposition.</w:t>
            </w:r>
            <w:r w:rsidRPr="000D6780">
              <w:rPr>
                <w:rFonts w:ascii="Gill Sans Light" w:hAnsi="Gill Sans Light" w:cs="Gill Sans Light"/>
                <w:sz w:val="22"/>
                <w:szCs w:val="22"/>
              </w:rPr>
              <w:br/>
            </w:r>
            <w:r w:rsidRPr="000D6780">
              <w:rPr>
                <w:rFonts w:ascii="Gill Sans Light" w:hAnsi="Gill Sans Light" w:cs="Gill Sans Light"/>
                <w:sz w:val="22"/>
                <w:szCs w:val="22"/>
              </w:rPr>
              <w:br/>
            </w:r>
            <w:r w:rsidRPr="000D6780">
              <w:rPr>
                <w:rStyle w:val="texte11gris1"/>
                <w:rFonts w:ascii="Gill Sans Light" w:hAnsi="Gill Sans Light" w:cs="Gill Sans Light"/>
                <w:color w:val="333333"/>
                <w:sz w:val="22"/>
                <w:szCs w:val="22"/>
              </w:rPr>
              <w:t xml:space="preserve">Les achats d’œuvres sont déductibles du résultat imposable </w:t>
            </w:r>
            <w:r w:rsidRPr="000D6780">
              <w:rPr>
                <w:rStyle w:val="texte11orange1"/>
                <w:rFonts w:ascii="Gill Sans Light" w:hAnsi="Gill Sans Light" w:cs="Gill Sans Light"/>
                <w:color w:val="333333"/>
                <w:sz w:val="22"/>
                <w:szCs w:val="22"/>
              </w:rPr>
              <w:t>dans la limite de 0,5% du chiffre d’affaires</w:t>
            </w:r>
            <w:r w:rsidRPr="000D6780">
              <w:rPr>
                <w:rStyle w:val="texte11gris1"/>
                <w:rFonts w:ascii="Gill Sans Light" w:hAnsi="Gill Sans Light" w:cs="Gill Sans Light"/>
                <w:color w:val="333333"/>
                <w:sz w:val="22"/>
                <w:szCs w:val="22"/>
              </w:rPr>
              <w:t>, à condition d’exposer au public ses acquisitions pendant 5 ans, correspondant à la durée de l’amortissement.</w:t>
            </w:r>
            <w:r w:rsidRPr="000D6780">
              <w:rPr>
                <w:rFonts w:ascii="Gill Sans Light" w:hAnsi="Gill Sans Light" w:cs="Gill Sans Light"/>
                <w:sz w:val="22"/>
                <w:szCs w:val="22"/>
              </w:rPr>
              <w:br/>
            </w:r>
            <w:r w:rsidRPr="000D6780">
              <w:rPr>
                <w:rFonts w:ascii="Gill Sans Light" w:hAnsi="Gill Sans Light" w:cs="Gill Sans Light"/>
                <w:sz w:val="22"/>
                <w:szCs w:val="22"/>
              </w:rPr>
              <w:br/>
            </w:r>
            <w:r w:rsidRPr="000D6780">
              <w:rPr>
                <w:rStyle w:val="texte11gris1"/>
                <w:rFonts w:ascii="Gill Sans Light" w:hAnsi="Gill Sans Light" w:cs="Gill Sans Light"/>
                <w:color w:val="333333"/>
                <w:sz w:val="22"/>
                <w:szCs w:val="22"/>
              </w:rPr>
              <w:t xml:space="preserve">Les œuvres originales d’artistes vivants sont </w:t>
            </w:r>
            <w:r w:rsidRPr="000D6780">
              <w:rPr>
                <w:rStyle w:val="texte11orange1"/>
                <w:rFonts w:ascii="Gill Sans Light" w:hAnsi="Gill Sans Light" w:cs="Gill Sans Light"/>
                <w:color w:val="333333"/>
                <w:sz w:val="22"/>
                <w:szCs w:val="22"/>
              </w:rPr>
              <w:t>exclues de l’assiette de la taxe professionnelle</w:t>
            </w:r>
            <w:r w:rsidRPr="000D6780">
              <w:rPr>
                <w:rStyle w:val="texte11gris1"/>
                <w:rFonts w:ascii="Gill Sans Light" w:hAnsi="Gill Sans Light" w:cs="Gill Sans Light"/>
                <w:color w:val="333333"/>
                <w:sz w:val="22"/>
                <w:szCs w:val="22"/>
              </w:rPr>
              <w:t xml:space="preserve">. Les œuvres achetées sont la </w:t>
            </w:r>
            <w:r w:rsidRPr="000D6780">
              <w:rPr>
                <w:rStyle w:val="texte11orange1"/>
                <w:rFonts w:ascii="Gill Sans Light" w:hAnsi="Gill Sans Light" w:cs="Gill Sans Light"/>
                <w:color w:val="333333"/>
                <w:sz w:val="22"/>
                <w:szCs w:val="22"/>
              </w:rPr>
              <w:t>propriété de l’entreprise</w:t>
            </w:r>
            <w:r w:rsidRPr="000D6780">
              <w:rPr>
                <w:rStyle w:val="texte11gris1"/>
                <w:rFonts w:ascii="Gill Sans Light" w:hAnsi="Gill Sans Light" w:cs="Gill Sans Light"/>
                <w:color w:val="333333"/>
                <w:sz w:val="22"/>
                <w:szCs w:val="22"/>
              </w:rPr>
              <w:t xml:space="preserve"> et figureront dans un compte d’actifs (l’objectif étant de favoriser l’art contemporain et non pas d’enrichir les collections publiques).</w:t>
            </w:r>
            <w:r w:rsidRPr="000D6780">
              <w:rPr>
                <w:rFonts w:ascii="Gill Sans Light" w:hAnsi="Gill Sans Light" w:cs="Gill Sans Light"/>
                <w:sz w:val="22"/>
                <w:szCs w:val="22"/>
              </w:rPr>
              <w:br/>
            </w:r>
            <w:r w:rsidRPr="000D6780">
              <w:rPr>
                <w:rFonts w:ascii="Gill Sans Light" w:hAnsi="Gill Sans Light" w:cs="Gill Sans Light"/>
                <w:sz w:val="22"/>
                <w:szCs w:val="22"/>
              </w:rPr>
              <w:br/>
            </w:r>
            <w:r w:rsidRPr="000D6780">
              <w:rPr>
                <w:rStyle w:val="texte11gris1"/>
                <w:rFonts w:ascii="Gill Sans Light" w:hAnsi="Gill Sans Light" w:cs="Gill Sans Light"/>
                <w:color w:val="333333"/>
                <w:sz w:val="22"/>
                <w:szCs w:val="22"/>
              </w:rPr>
              <w:t xml:space="preserve">Les </w:t>
            </w:r>
            <w:r w:rsidRPr="000D6780">
              <w:rPr>
                <w:rStyle w:val="texte11orange1"/>
                <w:rFonts w:ascii="Gill Sans Light" w:hAnsi="Gill Sans Light" w:cs="Gill Sans Light"/>
                <w:color w:val="333333"/>
                <w:sz w:val="22"/>
                <w:szCs w:val="22"/>
              </w:rPr>
              <w:t>frais supplémentaires liés à l’acquisition</w:t>
            </w:r>
            <w:r w:rsidRPr="000D6780">
              <w:rPr>
                <w:rStyle w:val="texte11gris1"/>
                <w:rFonts w:ascii="Gill Sans Light" w:hAnsi="Gill Sans Light" w:cs="Gill Sans Light"/>
                <w:color w:val="333333"/>
                <w:sz w:val="22"/>
                <w:szCs w:val="22"/>
              </w:rPr>
              <w:t xml:space="preserve"> (commissions versées, frais de transport...) deviennent une charge «classique».</w:t>
            </w:r>
            <w:r w:rsidRPr="000D6780">
              <w:rPr>
                <w:rFonts w:ascii="Gill Sans Light" w:hAnsi="Gill Sans Light" w:cs="Gill Sans Light"/>
                <w:sz w:val="22"/>
                <w:szCs w:val="22"/>
              </w:rPr>
              <w:br/>
            </w:r>
          </w:p>
          <w:p w14:paraId="3F28BF04" w14:textId="7CF292C3" w:rsidR="00C815FF" w:rsidRPr="000D6780" w:rsidRDefault="00C815FF" w:rsidP="00C815FF">
            <w:pPr>
              <w:ind w:left="2162" w:right="1832"/>
              <w:rPr>
                <w:rFonts w:ascii="Gill Sans Light" w:hAnsi="Gill Sans Light" w:cs="Gill Sans Light"/>
                <w:sz w:val="22"/>
                <w:szCs w:val="22"/>
              </w:rPr>
            </w:pPr>
            <w:r w:rsidRPr="000D6780">
              <w:rPr>
                <w:rFonts w:ascii="Gill Sans Light" w:hAnsi="Gill Sans Light" w:cs="Gill Sans Light"/>
                <w:sz w:val="22"/>
                <w:szCs w:val="22"/>
              </w:rPr>
              <w:br/>
            </w:r>
            <w:r w:rsidRPr="000D6780">
              <w:rPr>
                <w:rStyle w:val="texte11gris1"/>
                <w:rFonts w:ascii="Gill Sans Light" w:hAnsi="Gill Sans Light" w:cs="Gill Sans Light"/>
                <w:color w:val="333333"/>
                <w:sz w:val="22"/>
                <w:szCs w:val="22"/>
              </w:rPr>
              <w:t xml:space="preserve">Quand les choix sont pertinents, l’entreprise peut constater à long terme </w:t>
            </w:r>
            <w:r w:rsidRPr="000D6780">
              <w:rPr>
                <w:rStyle w:val="texte11orange1"/>
                <w:rFonts w:ascii="Gill Sans Light" w:hAnsi="Gill Sans Light" w:cs="Gill Sans Light"/>
                <w:color w:val="333333"/>
                <w:sz w:val="22"/>
                <w:szCs w:val="22"/>
              </w:rPr>
              <w:t>une plus-value parfois conséquente</w:t>
            </w:r>
            <w:r w:rsidRPr="000D6780">
              <w:rPr>
                <w:rStyle w:val="texte11gris1"/>
                <w:rFonts w:ascii="Gill Sans Light" w:hAnsi="Gill Sans Light" w:cs="Gill Sans Light"/>
                <w:color w:val="333333"/>
                <w:sz w:val="22"/>
                <w:szCs w:val="22"/>
              </w:rPr>
              <w:t>. En cas de vente avec plus-value, les excédents sont assujettis au régime des plus-values professionnelles et bénéficient, pour les cessions au-delà de 2 ans, de l’imposition à taux réduit.</w:t>
            </w:r>
            <w:r w:rsidRPr="000D6780">
              <w:rPr>
                <w:rFonts w:ascii="Gill Sans Light" w:hAnsi="Gill Sans Light" w:cs="Gill Sans Light"/>
                <w:sz w:val="22"/>
                <w:szCs w:val="22"/>
              </w:rPr>
              <w:br/>
            </w:r>
          </w:p>
          <w:p w14:paraId="1934D1CD" w14:textId="77777777" w:rsidR="00C815FF" w:rsidRPr="000D6780" w:rsidRDefault="00C815FF" w:rsidP="00C815FF">
            <w:pPr>
              <w:ind w:left="2162" w:right="1832"/>
              <w:rPr>
                <w:rFonts w:ascii="Gill Sans Light" w:hAnsi="Gill Sans Light" w:cs="Gill Sans Light"/>
                <w:sz w:val="22"/>
                <w:szCs w:val="22"/>
              </w:rPr>
            </w:pPr>
          </w:p>
          <w:p w14:paraId="1A6154AE" w14:textId="77777777" w:rsidR="00C815FF" w:rsidRPr="000D6780" w:rsidRDefault="00C815FF" w:rsidP="00C815FF">
            <w:pPr>
              <w:ind w:left="2162" w:right="1832"/>
              <w:rPr>
                <w:rFonts w:ascii="Gill Sans Light" w:hAnsi="Gill Sans Light" w:cs="Gill Sans Light"/>
                <w:sz w:val="22"/>
                <w:szCs w:val="22"/>
              </w:rPr>
            </w:pPr>
            <w:r w:rsidRPr="000D6780">
              <w:rPr>
                <w:rStyle w:val="texte11gris1"/>
                <w:rFonts w:ascii="Gill Sans Light" w:hAnsi="Gill Sans Light" w:cs="Gill Sans Light"/>
                <w:color w:val="333333"/>
                <w:sz w:val="22"/>
                <w:szCs w:val="22"/>
              </w:rPr>
              <w:t>Ces récentes mesures prises par l’État ainsi que l’évolution des mentalités poussent progressivement les marchands d’art à se tourner vers le Mécénat. Aujourd’hui, une simple recherche Internet permet de constater que peu de galeries bien établies développent cette activité. Le choix et la qualité des œuvres d’art peuvent donc en pâtir.</w:t>
            </w:r>
          </w:p>
          <w:p w14:paraId="22FA5B53" w14:textId="77777777" w:rsidR="00C815FF" w:rsidRPr="000D6780" w:rsidRDefault="00C815FF" w:rsidP="00C815FF">
            <w:pPr>
              <w:ind w:left="2162" w:right="1832"/>
              <w:rPr>
                <w:rFonts w:ascii="Gill Sans Light" w:hAnsi="Gill Sans Light" w:cs="Gill Sans Light"/>
                <w:sz w:val="22"/>
                <w:szCs w:val="22"/>
              </w:rPr>
            </w:pPr>
          </w:p>
          <w:p w14:paraId="798E36E5" w14:textId="77777777" w:rsidR="00C815FF" w:rsidRPr="000D6780" w:rsidRDefault="00C815FF" w:rsidP="00C815FF">
            <w:pPr>
              <w:ind w:left="2162" w:right="1832"/>
              <w:rPr>
                <w:rFonts w:ascii="Gill Sans Light" w:hAnsi="Gill Sans Light" w:cs="Gill Sans Light"/>
                <w:sz w:val="22"/>
                <w:szCs w:val="22"/>
              </w:rPr>
            </w:pPr>
          </w:p>
          <w:p w14:paraId="51C565D7" w14:textId="77777777" w:rsidR="006E29F9" w:rsidRDefault="006E29F9" w:rsidP="00C815FF">
            <w:pPr>
              <w:ind w:left="2162" w:right="1832"/>
              <w:rPr>
                <w:rFonts w:ascii="Gill Sans Light" w:hAnsi="Gill Sans Light" w:cs="Gill Sans Light"/>
                <w:sz w:val="22"/>
                <w:szCs w:val="22"/>
              </w:rPr>
            </w:pPr>
          </w:p>
          <w:p w14:paraId="1CE0BD7A" w14:textId="77777777" w:rsidR="006E29F9" w:rsidRDefault="006E29F9" w:rsidP="00C815FF">
            <w:pPr>
              <w:ind w:left="2162" w:right="1832"/>
              <w:rPr>
                <w:rFonts w:ascii="Gill Sans Light" w:hAnsi="Gill Sans Light" w:cs="Gill Sans Light"/>
                <w:sz w:val="22"/>
                <w:szCs w:val="22"/>
              </w:rPr>
            </w:pPr>
          </w:p>
          <w:p w14:paraId="5FDCF4C9" w14:textId="77777777" w:rsidR="00C815FF" w:rsidRPr="000D6780" w:rsidRDefault="00C815FF" w:rsidP="00C815FF">
            <w:pPr>
              <w:ind w:left="2162" w:right="1832"/>
              <w:rPr>
                <w:rFonts w:ascii="Gill Sans Light" w:hAnsi="Gill Sans Light" w:cs="Gill Sans Light"/>
                <w:sz w:val="22"/>
                <w:szCs w:val="22"/>
              </w:rPr>
            </w:pPr>
            <w:bookmarkStart w:id="0" w:name="_GoBack"/>
            <w:bookmarkEnd w:id="0"/>
            <w:r w:rsidRPr="000D6780">
              <w:rPr>
                <w:rFonts w:ascii="Gill Sans Light" w:hAnsi="Gill Sans Light" w:cs="Gill Sans Light"/>
                <w:sz w:val="22"/>
                <w:szCs w:val="22"/>
              </w:rPr>
              <w:br/>
            </w:r>
            <w:r w:rsidRPr="000D6780">
              <w:rPr>
                <w:rStyle w:val="lev"/>
                <w:rFonts w:ascii="Gill Sans Light" w:hAnsi="Gill Sans Light" w:cs="Gill Sans Light"/>
                <w:color w:val="333333"/>
                <w:sz w:val="22"/>
                <w:szCs w:val="22"/>
              </w:rPr>
              <w:t>Voici 2 exemples simples :</w:t>
            </w:r>
          </w:p>
          <w:p w14:paraId="3AA7BE21" w14:textId="77777777" w:rsidR="00C815FF" w:rsidRDefault="00C815FF" w:rsidP="00C815FF">
            <w:pPr>
              <w:ind w:left="2162" w:right="1832"/>
              <w:rPr>
                <w:rFonts w:ascii="Gill Sans Light" w:hAnsi="Gill Sans Light" w:cs="Gill Sans Light"/>
                <w:sz w:val="22"/>
                <w:szCs w:val="22"/>
              </w:rPr>
            </w:pPr>
          </w:p>
          <w:p w14:paraId="17D02173" w14:textId="77777777" w:rsidR="00D5193D" w:rsidRPr="000D6780" w:rsidRDefault="00D5193D" w:rsidP="00C815FF">
            <w:pPr>
              <w:ind w:left="2162" w:right="1832"/>
              <w:rPr>
                <w:rFonts w:ascii="Gill Sans Light" w:hAnsi="Gill Sans Light" w:cs="Gill Sans Light"/>
                <w:sz w:val="22"/>
                <w:szCs w:val="22"/>
              </w:rPr>
            </w:pPr>
          </w:p>
          <w:tbl>
            <w:tblPr>
              <w:tblW w:w="12055" w:type="dxa"/>
              <w:tblCellSpacing w:w="0" w:type="dxa"/>
              <w:shd w:val="clear" w:color="auto" w:fill="606060"/>
              <w:tblCellMar>
                <w:top w:w="150" w:type="dxa"/>
                <w:left w:w="150" w:type="dxa"/>
                <w:bottom w:w="150" w:type="dxa"/>
                <w:right w:w="150" w:type="dxa"/>
              </w:tblCellMar>
              <w:tblLook w:val="04A0" w:firstRow="1" w:lastRow="0" w:firstColumn="1" w:lastColumn="0" w:noHBand="0" w:noVBand="1"/>
            </w:tblPr>
            <w:tblGrid>
              <w:gridCol w:w="12055"/>
            </w:tblGrid>
            <w:tr w:rsidR="00C815FF" w:rsidRPr="000D6780" w14:paraId="3880C910" w14:textId="77777777" w:rsidTr="00787746">
              <w:trPr>
                <w:trHeight w:val="2465"/>
                <w:tblCellSpacing w:w="0" w:type="dxa"/>
              </w:trPr>
              <w:tc>
                <w:tcPr>
                  <w:tcW w:w="12055" w:type="dxa"/>
                  <w:shd w:val="clear" w:color="auto" w:fill="auto"/>
                  <w:hideMark/>
                </w:tcPr>
                <w:p w14:paraId="5035BC2C" w14:textId="3C90BDDA" w:rsidR="00C815FF" w:rsidRPr="000D6780" w:rsidRDefault="00D5193D" w:rsidP="00D5193D">
                  <w:pPr>
                    <w:ind w:left="2162" w:right="-5018"/>
                    <w:rPr>
                      <w:rFonts w:ascii="Gill Sans Light" w:hAnsi="Gill Sans Light" w:cs="Gill Sans Light"/>
                      <w:color w:val="800080"/>
                      <w:sz w:val="22"/>
                      <w:szCs w:val="22"/>
                    </w:rPr>
                  </w:pPr>
                  <w:r>
                    <w:rPr>
                      <w:rStyle w:val="texte11gris1"/>
                      <w:rFonts w:ascii="Segoe UI Semilight" w:hAnsi="Segoe UI Semilight" w:cs="Segoe UI Semilight"/>
                      <w:color w:val="800080"/>
                      <w:sz w:val="22"/>
                      <w:szCs w:val="22"/>
                    </w:rPr>
                    <w:t>֍</w:t>
                  </w:r>
                  <w:r w:rsidR="00C73E27">
                    <w:rPr>
                      <w:rStyle w:val="texte11gris1"/>
                      <w:rFonts w:ascii="Gill Sans Light" w:hAnsi="Gill Sans Light" w:cs="Gill Sans Light"/>
                      <w:color w:val="800080"/>
                      <w:sz w:val="22"/>
                      <w:szCs w:val="22"/>
                    </w:rPr>
                    <w:t xml:space="preserve"> </w:t>
                  </w:r>
                  <w:r w:rsidR="00C815FF" w:rsidRPr="000D6780">
                    <w:rPr>
                      <w:rStyle w:val="texte11gris1"/>
                      <w:rFonts w:ascii="Gill Sans Light" w:hAnsi="Gill Sans Light" w:cs="Gill Sans Light"/>
                      <w:color w:val="800080"/>
                      <w:sz w:val="22"/>
                      <w:szCs w:val="22"/>
                    </w:rPr>
                    <w:t>Prix de l’œuvre :</w:t>
                  </w:r>
                  <w:r w:rsidR="00C815FF" w:rsidRPr="000D6780">
                    <w:rPr>
                      <w:rFonts w:ascii="Gill Sans Light" w:hAnsi="Gill Sans Light" w:cs="Gill Sans Light"/>
                      <w:color w:val="800080"/>
                      <w:sz w:val="22"/>
                      <w:szCs w:val="22"/>
                    </w:rPr>
                    <w:t xml:space="preserve"> </w:t>
                  </w:r>
                  <w:r w:rsidR="00C815FF" w:rsidRPr="000D6780">
                    <w:rPr>
                      <w:rStyle w:val="texte11orange1"/>
                      <w:rFonts w:ascii="Gill Sans Light" w:hAnsi="Gill Sans Light" w:cs="Gill Sans Light"/>
                      <w:color w:val="800080"/>
                      <w:sz w:val="22"/>
                      <w:szCs w:val="22"/>
                    </w:rPr>
                    <w:t>7000€</w:t>
                  </w:r>
                  <w:r w:rsidR="00C815FF" w:rsidRPr="000D6780">
                    <w:rPr>
                      <w:rFonts w:ascii="Gill Sans Light" w:hAnsi="Gill Sans Light" w:cs="Gill Sans Light"/>
                      <w:color w:val="800080"/>
                      <w:sz w:val="22"/>
                      <w:szCs w:val="22"/>
                    </w:rPr>
                    <w:br/>
                  </w:r>
                  <w:r w:rsidR="00C815FF" w:rsidRPr="000D6780">
                    <w:rPr>
                      <w:rStyle w:val="texte11gris1"/>
                      <w:rFonts w:ascii="Gill Sans Light" w:hAnsi="Gill Sans Light" w:cs="Gill Sans Light"/>
                      <w:color w:val="800080"/>
                      <w:sz w:val="22"/>
                      <w:szCs w:val="22"/>
                    </w:rPr>
                    <w:t>Chiffre d’affaires de votre entreprise supérieur ou égal à 700 000€ et résultat 80 000€</w:t>
                  </w:r>
                  <w:r w:rsidR="00C815FF" w:rsidRPr="000D6780">
                    <w:rPr>
                      <w:rFonts w:ascii="Gill Sans Light" w:hAnsi="Gill Sans Light" w:cs="Gill Sans Light"/>
                      <w:color w:val="800080"/>
                      <w:sz w:val="22"/>
                      <w:szCs w:val="22"/>
                    </w:rPr>
                    <w:br/>
                  </w:r>
                  <w:r w:rsidR="00C815FF" w:rsidRPr="000D6780">
                    <w:rPr>
                      <w:rFonts w:ascii="Gill Sans Light" w:hAnsi="Gill Sans Light" w:cs="Gill Sans Light"/>
                      <w:color w:val="800080"/>
                      <w:sz w:val="22"/>
                      <w:szCs w:val="22"/>
                    </w:rPr>
                    <w:br/>
                  </w:r>
                  <w:r w:rsidR="00C815FF" w:rsidRPr="000D6780">
                    <w:rPr>
                      <w:rStyle w:val="texte11gris1"/>
                      <w:rFonts w:ascii="Gill Sans Light" w:hAnsi="Gill Sans Light" w:cs="Gill Sans Light"/>
                      <w:color w:val="800080"/>
                      <w:sz w:val="22"/>
                      <w:szCs w:val="22"/>
                    </w:rPr>
                    <w:t>Plafond= 700</w:t>
                  </w:r>
                  <w:r w:rsidR="0059404F">
                    <w:rPr>
                      <w:rStyle w:val="texte11gris1"/>
                      <w:rFonts w:ascii="Gill Sans Light" w:hAnsi="Gill Sans Light" w:cs="Gill Sans Light"/>
                      <w:color w:val="800080"/>
                      <w:sz w:val="22"/>
                      <w:szCs w:val="22"/>
                    </w:rPr>
                    <w:t> </w:t>
                  </w:r>
                  <w:r w:rsidR="00C815FF" w:rsidRPr="000D6780">
                    <w:rPr>
                      <w:rStyle w:val="texte11gris1"/>
                      <w:rFonts w:ascii="Gill Sans Light" w:hAnsi="Gill Sans Light" w:cs="Gill Sans Light"/>
                      <w:color w:val="800080"/>
                      <w:sz w:val="22"/>
                      <w:szCs w:val="22"/>
                    </w:rPr>
                    <w:t>000</w:t>
                  </w:r>
                  <w:r w:rsidR="0059404F">
                    <w:rPr>
                      <w:rStyle w:val="texte11gris1"/>
                      <w:rFonts w:ascii="Gill Sans Light" w:hAnsi="Gill Sans Light" w:cs="Gill Sans Light"/>
                      <w:color w:val="800080"/>
                      <w:sz w:val="22"/>
                      <w:szCs w:val="22"/>
                    </w:rPr>
                    <w:t xml:space="preserve"> </w:t>
                  </w:r>
                  <w:r w:rsidR="00C815FF" w:rsidRPr="000D6780">
                    <w:rPr>
                      <w:rStyle w:val="texte11gris1"/>
                      <w:rFonts w:ascii="Gill Sans Light" w:hAnsi="Gill Sans Light" w:cs="Gill Sans Light"/>
                      <w:color w:val="800080"/>
                      <w:sz w:val="22"/>
                      <w:szCs w:val="22"/>
                    </w:rPr>
                    <w:t>x</w:t>
                  </w:r>
                  <w:r w:rsidR="0059404F">
                    <w:rPr>
                      <w:rStyle w:val="texte11gris1"/>
                      <w:rFonts w:ascii="Gill Sans Light" w:hAnsi="Gill Sans Light" w:cs="Gill Sans Light"/>
                      <w:color w:val="800080"/>
                      <w:sz w:val="22"/>
                      <w:szCs w:val="22"/>
                    </w:rPr>
                    <w:t xml:space="preserve"> </w:t>
                  </w:r>
                  <w:r w:rsidR="00C815FF" w:rsidRPr="000D6780">
                    <w:rPr>
                      <w:rStyle w:val="texte11gris1"/>
                      <w:rFonts w:ascii="Gill Sans Light" w:hAnsi="Gill Sans Light" w:cs="Gill Sans Light"/>
                      <w:color w:val="800080"/>
                      <w:sz w:val="22"/>
                      <w:szCs w:val="22"/>
                    </w:rPr>
                    <w:t>5/1000 = 3500€</w:t>
                  </w:r>
                  <w:r w:rsidR="00C815FF" w:rsidRPr="000D6780">
                    <w:rPr>
                      <w:rFonts w:ascii="Gill Sans Light" w:hAnsi="Gill Sans Light" w:cs="Gill Sans Light"/>
                      <w:color w:val="800080"/>
                      <w:sz w:val="22"/>
                      <w:szCs w:val="22"/>
                    </w:rPr>
                    <w:br/>
                  </w:r>
                  <w:r w:rsidR="00C815FF" w:rsidRPr="000D6780">
                    <w:rPr>
                      <w:rStyle w:val="texte11gris1"/>
                      <w:rFonts w:ascii="Gill Sans Light" w:hAnsi="Gill Sans Light" w:cs="Gill Sans Light"/>
                      <w:color w:val="800080"/>
                      <w:sz w:val="22"/>
                      <w:szCs w:val="22"/>
                    </w:rPr>
                    <w:t xml:space="preserve">Amortissement sur 5 ans, donc déduction de l’année </w:t>
                  </w:r>
                  <w:proofErr w:type="gramStart"/>
                  <w:r w:rsidR="00C815FF" w:rsidRPr="000D6780">
                    <w:rPr>
                      <w:rStyle w:val="texte11gris1"/>
                      <w:rFonts w:ascii="Gill Sans Light" w:hAnsi="Gill Sans Light" w:cs="Gill Sans Light"/>
                      <w:color w:val="800080"/>
                      <w:sz w:val="22"/>
                      <w:szCs w:val="22"/>
                    </w:rPr>
                    <w:t>:</w:t>
                  </w:r>
                  <w:proofErr w:type="gramEnd"/>
                  <w:r w:rsidR="00C815FF" w:rsidRPr="000D6780">
                    <w:rPr>
                      <w:rFonts w:ascii="Gill Sans Light" w:hAnsi="Gill Sans Light" w:cs="Gill Sans Light"/>
                      <w:color w:val="800080"/>
                      <w:sz w:val="22"/>
                      <w:szCs w:val="22"/>
                    </w:rPr>
                    <w:br/>
                  </w:r>
                  <w:r w:rsidR="00C815FF" w:rsidRPr="000D6780">
                    <w:rPr>
                      <w:rStyle w:val="texte11gris1"/>
                      <w:rFonts w:ascii="Gill Sans Light" w:hAnsi="Gill Sans Light" w:cs="Gill Sans Light"/>
                      <w:color w:val="800080"/>
                      <w:sz w:val="22"/>
                      <w:szCs w:val="22"/>
                    </w:rPr>
                    <w:t>7000/5 =1400€</w:t>
                  </w:r>
                </w:p>
              </w:tc>
            </w:tr>
          </w:tbl>
          <w:p w14:paraId="3FAE45ED" w14:textId="77777777" w:rsidR="00C815FF" w:rsidRPr="000D6780" w:rsidRDefault="00C815FF" w:rsidP="00C815FF">
            <w:pPr>
              <w:ind w:left="2162" w:right="1832"/>
              <w:rPr>
                <w:rFonts w:ascii="Gill Sans Light" w:hAnsi="Gill Sans Light" w:cs="Gill Sans Light"/>
                <w:sz w:val="22"/>
                <w:szCs w:val="22"/>
              </w:rPr>
            </w:pPr>
          </w:p>
          <w:p w14:paraId="1BBD6A25" w14:textId="461F5FF3" w:rsidR="00C815FF" w:rsidRPr="000D6780" w:rsidRDefault="0032222D" w:rsidP="00C815FF">
            <w:pPr>
              <w:ind w:left="2162" w:right="1832"/>
              <w:rPr>
                <w:rStyle w:val="lev"/>
                <w:rFonts w:ascii="Gill Sans Light" w:hAnsi="Gill Sans Light" w:cs="Gill Sans Light"/>
                <w:b w:val="0"/>
                <w:color w:val="FF6600"/>
                <w:sz w:val="22"/>
                <w:szCs w:val="22"/>
              </w:rPr>
            </w:pPr>
            <w:r>
              <w:rPr>
                <w:rStyle w:val="lev"/>
                <w:rFonts w:ascii="Gill Sans Light" w:hAnsi="Gill Sans Light" w:cs="Gill Sans Light"/>
                <w:b w:val="0"/>
                <w:color w:val="333333"/>
                <w:sz w:val="22"/>
                <w:szCs w:val="22"/>
                <w:u w:val="single"/>
              </w:rPr>
              <w:t>1)</w:t>
            </w:r>
            <w:r w:rsidRPr="000D6780">
              <w:rPr>
                <w:rStyle w:val="lev"/>
                <w:rFonts w:ascii="Gill Sans Light" w:hAnsi="Gill Sans Light" w:cs="Gill Sans Light"/>
                <w:b w:val="0"/>
                <w:color w:val="333333"/>
                <w:sz w:val="22"/>
                <w:szCs w:val="22"/>
                <w:u w:val="single"/>
              </w:rPr>
              <w:t xml:space="preserve"> Entreprise</w:t>
            </w:r>
            <w:r w:rsidR="00C815FF" w:rsidRPr="000D6780">
              <w:rPr>
                <w:rStyle w:val="lev"/>
                <w:rFonts w:ascii="Gill Sans Light" w:hAnsi="Gill Sans Light" w:cs="Gill Sans Light"/>
                <w:b w:val="0"/>
                <w:color w:val="333333"/>
                <w:sz w:val="22"/>
                <w:szCs w:val="22"/>
                <w:u w:val="single"/>
              </w:rPr>
              <w:t xml:space="preserve"> assujettie à l’IR (entreprise individuelle</w:t>
            </w:r>
            <w:proofErr w:type="gramStart"/>
            <w:r w:rsidR="00C815FF" w:rsidRPr="000D6780">
              <w:rPr>
                <w:rStyle w:val="lev"/>
                <w:rFonts w:ascii="Gill Sans Light" w:hAnsi="Gill Sans Light" w:cs="Gill Sans Light"/>
                <w:b w:val="0"/>
                <w:color w:val="333333"/>
                <w:sz w:val="22"/>
                <w:szCs w:val="22"/>
                <w:u w:val="single"/>
              </w:rPr>
              <w:t>,</w:t>
            </w:r>
            <w:proofErr w:type="gramEnd"/>
            <w:r w:rsidR="00C815FF" w:rsidRPr="000D6780">
              <w:rPr>
                <w:rFonts w:ascii="Gill Sans Light" w:hAnsi="Gill Sans Light" w:cs="Gill Sans Light"/>
                <w:bCs/>
                <w:sz w:val="22"/>
                <w:szCs w:val="22"/>
                <w:u w:val="single"/>
              </w:rPr>
              <w:br/>
            </w:r>
            <w:r w:rsidR="00C815FF" w:rsidRPr="000D6780">
              <w:rPr>
                <w:rStyle w:val="lev"/>
                <w:rFonts w:ascii="Gill Sans Light" w:hAnsi="Gill Sans Light" w:cs="Gill Sans Light"/>
                <w:b w:val="0"/>
                <w:color w:val="333333"/>
                <w:sz w:val="22"/>
                <w:szCs w:val="22"/>
                <w:u w:val="single"/>
              </w:rPr>
              <w:t>profession libérale)</w:t>
            </w:r>
            <w:r w:rsidR="00C815FF" w:rsidRPr="000D6780">
              <w:rPr>
                <w:rFonts w:ascii="Gill Sans Light" w:hAnsi="Gill Sans Light" w:cs="Gill Sans Light"/>
                <w:sz w:val="22"/>
                <w:szCs w:val="22"/>
              </w:rPr>
              <w:br/>
            </w:r>
            <w:r w:rsidR="00C815FF" w:rsidRPr="000D6780">
              <w:rPr>
                <w:rFonts w:ascii="Gill Sans Light" w:hAnsi="Gill Sans Light" w:cs="Gill Sans Light"/>
                <w:sz w:val="22"/>
                <w:szCs w:val="22"/>
              </w:rPr>
              <w:br/>
            </w:r>
            <w:r w:rsidR="00C815FF" w:rsidRPr="000D6780">
              <w:rPr>
                <w:rStyle w:val="texte11gris1"/>
                <w:rFonts w:ascii="Gill Sans Light" w:hAnsi="Gill Sans Light" w:cs="Gill Sans Light"/>
                <w:color w:val="333333"/>
                <w:sz w:val="22"/>
                <w:szCs w:val="22"/>
              </w:rPr>
              <w:t>Réduction de cotisations sociales (comprise entre 20 et 35% ) :</w:t>
            </w:r>
            <w:r w:rsidR="00C815FF" w:rsidRPr="000D6780">
              <w:rPr>
                <w:rFonts w:ascii="Gill Sans Light" w:hAnsi="Gill Sans Light" w:cs="Gill Sans Light"/>
                <w:sz w:val="22"/>
                <w:szCs w:val="22"/>
              </w:rPr>
              <w:br/>
            </w:r>
            <w:r w:rsidR="00C815FF" w:rsidRPr="000D6780">
              <w:rPr>
                <w:rStyle w:val="texte11gris1"/>
                <w:rFonts w:ascii="Gill Sans Light" w:hAnsi="Gill Sans Light" w:cs="Gill Sans Light"/>
                <w:color w:val="333333"/>
                <w:sz w:val="22"/>
                <w:szCs w:val="22"/>
              </w:rPr>
              <w:t>1400</w:t>
            </w:r>
            <w:r w:rsidR="00C73E27">
              <w:rPr>
                <w:rStyle w:val="texte11gris1"/>
                <w:rFonts w:ascii="Gill Sans Light" w:hAnsi="Gill Sans Light" w:cs="Gill Sans Light"/>
                <w:color w:val="333333"/>
                <w:sz w:val="22"/>
                <w:szCs w:val="22"/>
              </w:rPr>
              <w:t xml:space="preserve"> </w:t>
            </w:r>
            <w:r w:rsidR="00C815FF" w:rsidRPr="000D6780">
              <w:rPr>
                <w:rStyle w:val="texte11gris1"/>
                <w:rFonts w:ascii="Gill Sans Light" w:hAnsi="Gill Sans Light" w:cs="Gill Sans Light"/>
                <w:color w:val="333333"/>
                <w:sz w:val="22"/>
                <w:szCs w:val="22"/>
              </w:rPr>
              <w:t>x</w:t>
            </w:r>
            <w:r w:rsidR="00C73E27">
              <w:rPr>
                <w:rStyle w:val="texte11gris1"/>
                <w:rFonts w:ascii="Gill Sans Light" w:hAnsi="Gill Sans Light" w:cs="Gill Sans Light"/>
                <w:color w:val="333333"/>
                <w:sz w:val="22"/>
                <w:szCs w:val="22"/>
              </w:rPr>
              <w:t xml:space="preserve"> </w:t>
            </w:r>
            <w:r w:rsidR="00C815FF" w:rsidRPr="000D6780">
              <w:rPr>
                <w:rStyle w:val="texte11gris1"/>
                <w:rFonts w:ascii="Gill Sans Light" w:hAnsi="Gill Sans Light" w:cs="Gill Sans Light"/>
                <w:color w:val="333333"/>
                <w:sz w:val="22"/>
                <w:szCs w:val="22"/>
              </w:rPr>
              <w:t xml:space="preserve">35% = </w:t>
            </w:r>
            <w:r w:rsidR="00C815FF" w:rsidRPr="000D6780">
              <w:rPr>
                <w:rStyle w:val="lev"/>
                <w:rFonts w:ascii="Gill Sans Light" w:hAnsi="Gill Sans Light" w:cs="Gill Sans Light"/>
                <w:b w:val="0"/>
                <w:color w:val="333333"/>
                <w:sz w:val="22"/>
                <w:szCs w:val="22"/>
              </w:rPr>
              <w:t>490€</w:t>
            </w:r>
            <w:r w:rsidR="00C815FF" w:rsidRPr="000D6780">
              <w:rPr>
                <w:rFonts w:ascii="Gill Sans Light" w:hAnsi="Gill Sans Light" w:cs="Gill Sans Light"/>
                <w:sz w:val="22"/>
                <w:szCs w:val="22"/>
              </w:rPr>
              <w:br/>
            </w:r>
            <w:r w:rsidR="00C815FF" w:rsidRPr="000D6780">
              <w:rPr>
                <w:rStyle w:val="texte11gris1"/>
                <w:rFonts w:ascii="Gill Sans Light" w:hAnsi="Gill Sans Light" w:cs="Gill Sans Light"/>
                <w:color w:val="333333"/>
                <w:sz w:val="22"/>
                <w:szCs w:val="22"/>
              </w:rPr>
              <w:t>Réduction d’IR: (1400 - 490)</w:t>
            </w:r>
            <w:r>
              <w:rPr>
                <w:rStyle w:val="texte11gris1"/>
                <w:rFonts w:ascii="Gill Sans Light" w:hAnsi="Gill Sans Light" w:cs="Gill Sans Light"/>
                <w:color w:val="333333"/>
                <w:sz w:val="22"/>
                <w:szCs w:val="22"/>
              </w:rPr>
              <w:t xml:space="preserve"> </w:t>
            </w:r>
            <w:r w:rsidR="00C815FF" w:rsidRPr="000D6780">
              <w:rPr>
                <w:rStyle w:val="texte11gris1"/>
                <w:rFonts w:ascii="Gill Sans Light" w:hAnsi="Gill Sans Light" w:cs="Gill Sans Light"/>
                <w:color w:val="333333"/>
                <w:sz w:val="22"/>
                <w:szCs w:val="22"/>
              </w:rPr>
              <w:t>x</w:t>
            </w:r>
            <w:r>
              <w:rPr>
                <w:rStyle w:val="texte11gris1"/>
                <w:rFonts w:ascii="Gill Sans Light" w:hAnsi="Gill Sans Light" w:cs="Gill Sans Light"/>
                <w:color w:val="333333"/>
                <w:sz w:val="22"/>
                <w:szCs w:val="22"/>
              </w:rPr>
              <w:t xml:space="preserve"> </w:t>
            </w:r>
            <w:r w:rsidR="00C815FF" w:rsidRPr="000D6780">
              <w:rPr>
                <w:rStyle w:val="texte11gris1"/>
                <w:rFonts w:ascii="Gill Sans Light" w:hAnsi="Gill Sans Light" w:cs="Gill Sans Light"/>
                <w:color w:val="333333"/>
                <w:sz w:val="22"/>
                <w:szCs w:val="22"/>
              </w:rPr>
              <w:t>40%</w:t>
            </w:r>
            <w:r>
              <w:rPr>
                <w:rStyle w:val="texte11gris1"/>
                <w:rFonts w:ascii="Gill Sans Light" w:hAnsi="Gill Sans Light" w:cs="Gill Sans Light"/>
                <w:color w:val="333333"/>
                <w:sz w:val="22"/>
                <w:szCs w:val="22"/>
              </w:rPr>
              <w:t xml:space="preserve"> </w:t>
            </w:r>
            <w:r w:rsidR="00C815FF" w:rsidRPr="000D6780">
              <w:rPr>
                <w:rStyle w:val="texte11gris1"/>
                <w:rFonts w:ascii="Gill Sans Light" w:hAnsi="Gill Sans Light" w:cs="Gill Sans Light"/>
                <w:color w:val="333333"/>
                <w:sz w:val="22"/>
                <w:szCs w:val="22"/>
              </w:rPr>
              <w:t xml:space="preserve">(tranche marginale) = </w:t>
            </w:r>
            <w:r w:rsidR="00C815FF" w:rsidRPr="000D6780">
              <w:rPr>
                <w:rStyle w:val="style181"/>
                <w:rFonts w:ascii="Gill Sans Light" w:hAnsi="Gill Sans Light" w:cs="Gill Sans Light"/>
                <w:color w:val="333333"/>
                <w:sz w:val="22"/>
                <w:szCs w:val="22"/>
              </w:rPr>
              <w:t>364€</w:t>
            </w:r>
            <w:r w:rsidR="00C815FF" w:rsidRPr="000D6780">
              <w:rPr>
                <w:rFonts w:ascii="Gill Sans Light" w:hAnsi="Gill Sans Light" w:cs="Gill Sans Light"/>
                <w:sz w:val="22"/>
                <w:szCs w:val="22"/>
              </w:rPr>
              <w:br/>
            </w:r>
            <w:r w:rsidR="00C815FF" w:rsidRPr="000D6780">
              <w:rPr>
                <w:rStyle w:val="texte11gris1"/>
                <w:rFonts w:ascii="Gill Sans Light" w:hAnsi="Gill Sans Light" w:cs="Gill Sans Light"/>
                <w:color w:val="333333"/>
                <w:sz w:val="22"/>
                <w:szCs w:val="22"/>
              </w:rPr>
              <w:t>Soit une déduction totale de 854</w:t>
            </w:r>
            <w:r>
              <w:rPr>
                <w:rStyle w:val="texte11gris1"/>
                <w:rFonts w:ascii="Gill Sans Light" w:hAnsi="Gill Sans Light" w:cs="Gill Sans Light"/>
                <w:color w:val="333333"/>
                <w:sz w:val="22"/>
                <w:szCs w:val="22"/>
              </w:rPr>
              <w:t xml:space="preserve"> </w:t>
            </w:r>
            <w:r w:rsidR="00C815FF" w:rsidRPr="000D6780">
              <w:rPr>
                <w:rStyle w:val="texte11gris1"/>
                <w:rFonts w:ascii="Gill Sans Light" w:hAnsi="Gill Sans Light" w:cs="Gill Sans Light"/>
                <w:color w:val="333333"/>
                <w:sz w:val="22"/>
                <w:szCs w:val="22"/>
              </w:rPr>
              <w:t>x</w:t>
            </w:r>
            <w:r>
              <w:rPr>
                <w:rStyle w:val="texte11gris1"/>
                <w:rFonts w:ascii="Gill Sans Light" w:hAnsi="Gill Sans Light" w:cs="Gill Sans Light"/>
                <w:color w:val="333333"/>
                <w:sz w:val="22"/>
                <w:szCs w:val="22"/>
              </w:rPr>
              <w:t xml:space="preserve"> </w:t>
            </w:r>
            <w:r w:rsidR="00C815FF" w:rsidRPr="000D6780">
              <w:rPr>
                <w:rStyle w:val="texte11gris1"/>
                <w:rFonts w:ascii="Gill Sans Light" w:hAnsi="Gill Sans Light" w:cs="Gill Sans Light"/>
                <w:color w:val="333333"/>
                <w:sz w:val="22"/>
                <w:szCs w:val="22"/>
              </w:rPr>
              <w:t>5 ans = 4270€.</w:t>
            </w:r>
            <w:r w:rsidR="00C815FF" w:rsidRPr="000D6780">
              <w:rPr>
                <w:rFonts w:ascii="Gill Sans Light" w:hAnsi="Gill Sans Light" w:cs="Gill Sans Light"/>
                <w:sz w:val="22"/>
                <w:szCs w:val="22"/>
              </w:rPr>
              <w:br/>
            </w:r>
            <w:r w:rsidR="00C815FF" w:rsidRPr="000D6780">
              <w:rPr>
                <w:rStyle w:val="texte11orange1"/>
                <w:rFonts w:ascii="Gill Sans Light" w:hAnsi="Gill Sans Light" w:cs="Gill Sans Light"/>
                <w:color w:val="333333"/>
                <w:sz w:val="22"/>
                <w:szCs w:val="22"/>
              </w:rPr>
              <w:t xml:space="preserve">VOUS AUREZ ALORS ACQUIS L’OEUVRE POUR UN MONTANT RÉEL DE </w:t>
            </w:r>
            <w:r w:rsidR="00C815FF" w:rsidRPr="00C73E27">
              <w:rPr>
                <w:rStyle w:val="texte11orange1"/>
                <w:rFonts w:ascii="Gill Sans Light" w:hAnsi="Gill Sans Light" w:cs="Gill Sans Light"/>
                <w:b/>
                <w:color w:val="800080"/>
                <w:sz w:val="22"/>
                <w:szCs w:val="22"/>
              </w:rPr>
              <w:t>2730€</w:t>
            </w:r>
            <w:r w:rsidR="00C815FF" w:rsidRPr="00C73E27">
              <w:rPr>
                <w:rStyle w:val="texte11orange1"/>
                <w:rFonts w:ascii="Gill Sans Light" w:hAnsi="Gill Sans Light" w:cs="Gill Sans Light"/>
                <w:b/>
                <w:color w:val="FF6600"/>
                <w:sz w:val="22"/>
                <w:szCs w:val="22"/>
              </w:rPr>
              <w:t>.</w:t>
            </w:r>
            <w:r w:rsidR="00C815FF" w:rsidRPr="000D6780">
              <w:rPr>
                <w:rFonts w:ascii="Gill Sans Light" w:hAnsi="Gill Sans Light" w:cs="Gill Sans Light"/>
                <w:sz w:val="22"/>
                <w:szCs w:val="22"/>
              </w:rPr>
              <w:br/>
            </w:r>
            <w:r w:rsidR="00C815FF" w:rsidRPr="000D6780">
              <w:rPr>
                <w:rFonts w:ascii="Gill Sans Light" w:hAnsi="Gill Sans Light" w:cs="Gill Sans Light"/>
                <w:sz w:val="22"/>
                <w:szCs w:val="22"/>
              </w:rPr>
              <w:br/>
            </w:r>
            <w:r w:rsidR="00C815FF" w:rsidRPr="000D6780">
              <w:rPr>
                <w:rStyle w:val="lev"/>
                <w:rFonts w:ascii="Gill Sans Light" w:hAnsi="Gill Sans Light" w:cs="Gill Sans Light"/>
                <w:b w:val="0"/>
                <w:color w:val="333333"/>
                <w:sz w:val="22"/>
                <w:szCs w:val="22"/>
                <w:u w:val="single"/>
              </w:rPr>
              <w:t>2) Entreprise assujettie à l’IS</w:t>
            </w:r>
            <w:r w:rsidR="00C815FF" w:rsidRPr="000D6780">
              <w:rPr>
                <w:rFonts w:ascii="Gill Sans Light" w:hAnsi="Gill Sans Light" w:cs="Gill Sans Light"/>
                <w:sz w:val="22"/>
                <w:szCs w:val="22"/>
              </w:rPr>
              <w:br/>
            </w:r>
            <w:r w:rsidR="00C815FF" w:rsidRPr="000D6780">
              <w:rPr>
                <w:rFonts w:ascii="Gill Sans Light" w:hAnsi="Gill Sans Light" w:cs="Gill Sans Light"/>
                <w:sz w:val="22"/>
                <w:szCs w:val="22"/>
              </w:rPr>
              <w:br/>
            </w:r>
            <w:r w:rsidR="00C815FF" w:rsidRPr="000D6780">
              <w:rPr>
                <w:rStyle w:val="texte11gris1"/>
                <w:rFonts w:ascii="Gill Sans Light" w:hAnsi="Gill Sans Light" w:cs="Gill Sans Light"/>
                <w:color w:val="333333"/>
                <w:sz w:val="22"/>
                <w:szCs w:val="22"/>
              </w:rPr>
              <w:t>Vous diminuez l’impôt sur votre société de 1400</w:t>
            </w:r>
            <w:r w:rsidR="0059404F">
              <w:rPr>
                <w:rStyle w:val="texte11gris1"/>
                <w:rFonts w:ascii="Gill Sans Light" w:hAnsi="Gill Sans Light" w:cs="Gill Sans Light"/>
                <w:color w:val="333333"/>
                <w:sz w:val="22"/>
                <w:szCs w:val="22"/>
              </w:rPr>
              <w:t xml:space="preserve"> </w:t>
            </w:r>
            <w:r w:rsidR="00C815FF" w:rsidRPr="000D6780">
              <w:rPr>
                <w:rStyle w:val="texte11gris1"/>
                <w:rFonts w:ascii="Gill Sans Light" w:hAnsi="Gill Sans Light" w:cs="Gill Sans Light"/>
                <w:color w:val="333333"/>
                <w:sz w:val="22"/>
                <w:szCs w:val="22"/>
              </w:rPr>
              <w:t>x</w:t>
            </w:r>
            <w:r w:rsidR="0059404F">
              <w:rPr>
                <w:rStyle w:val="texte11gris1"/>
                <w:rFonts w:ascii="Gill Sans Light" w:hAnsi="Gill Sans Light" w:cs="Gill Sans Light"/>
                <w:color w:val="333333"/>
                <w:sz w:val="22"/>
                <w:szCs w:val="22"/>
              </w:rPr>
              <w:t xml:space="preserve"> </w:t>
            </w:r>
            <w:r w:rsidR="00C815FF" w:rsidRPr="000D6780">
              <w:rPr>
                <w:rStyle w:val="texte11gris1"/>
                <w:rFonts w:ascii="Gill Sans Light" w:hAnsi="Gill Sans Light" w:cs="Gill Sans Light"/>
                <w:color w:val="333333"/>
                <w:sz w:val="22"/>
                <w:szCs w:val="22"/>
              </w:rPr>
              <w:t xml:space="preserve">33% = </w:t>
            </w:r>
            <w:r w:rsidR="00C815FF" w:rsidRPr="000D6780">
              <w:rPr>
                <w:rStyle w:val="lev"/>
                <w:rFonts w:ascii="Gill Sans Light" w:hAnsi="Gill Sans Light" w:cs="Gill Sans Light"/>
                <w:b w:val="0"/>
                <w:color w:val="333333"/>
                <w:sz w:val="22"/>
                <w:szCs w:val="22"/>
              </w:rPr>
              <w:t>462€</w:t>
            </w:r>
            <w:r w:rsidR="00C815FF" w:rsidRPr="000D6780">
              <w:rPr>
                <w:rFonts w:ascii="Gill Sans Light" w:hAnsi="Gill Sans Light" w:cs="Gill Sans Light"/>
                <w:sz w:val="22"/>
                <w:szCs w:val="22"/>
              </w:rPr>
              <w:br/>
            </w:r>
            <w:r w:rsidR="00C815FF" w:rsidRPr="000D6780">
              <w:rPr>
                <w:rStyle w:val="texte11gris1"/>
                <w:rFonts w:ascii="Gill Sans Light" w:hAnsi="Gill Sans Light" w:cs="Gill Sans Light"/>
                <w:color w:val="333333"/>
                <w:sz w:val="22"/>
                <w:szCs w:val="22"/>
              </w:rPr>
              <w:t>Soit une réduction fiscale de 462</w:t>
            </w:r>
            <w:r w:rsidR="0059404F">
              <w:rPr>
                <w:rStyle w:val="texte11gris1"/>
                <w:rFonts w:ascii="Gill Sans Light" w:hAnsi="Gill Sans Light" w:cs="Gill Sans Light"/>
                <w:color w:val="333333"/>
                <w:sz w:val="22"/>
                <w:szCs w:val="22"/>
              </w:rPr>
              <w:t xml:space="preserve"> </w:t>
            </w:r>
            <w:r w:rsidR="00C815FF" w:rsidRPr="000D6780">
              <w:rPr>
                <w:rStyle w:val="texte11gris1"/>
                <w:rFonts w:ascii="Gill Sans Light" w:hAnsi="Gill Sans Light" w:cs="Gill Sans Light"/>
                <w:color w:val="333333"/>
                <w:sz w:val="22"/>
                <w:szCs w:val="22"/>
              </w:rPr>
              <w:t>x</w:t>
            </w:r>
            <w:r w:rsidR="0059404F">
              <w:rPr>
                <w:rStyle w:val="texte11gris1"/>
                <w:rFonts w:ascii="Gill Sans Light" w:hAnsi="Gill Sans Light" w:cs="Gill Sans Light"/>
                <w:color w:val="333333"/>
                <w:sz w:val="22"/>
                <w:szCs w:val="22"/>
              </w:rPr>
              <w:t xml:space="preserve"> </w:t>
            </w:r>
            <w:r w:rsidR="00C815FF" w:rsidRPr="000D6780">
              <w:rPr>
                <w:rStyle w:val="texte11gris1"/>
                <w:rFonts w:ascii="Gill Sans Light" w:hAnsi="Gill Sans Light" w:cs="Gill Sans Light"/>
                <w:color w:val="333333"/>
                <w:sz w:val="22"/>
                <w:szCs w:val="22"/>
              </w:rPr>
              <w:t>5 ans = 2310€</w:t>
            </w:r>
            <w:r w:rsidR="00C815FF" w:rsidRPr="000D6780">
              <w:rPr>
                <w:rFonts w:ascii="Gill Sans Light" w:hAnsi="Gill Sans Light" w:cs="Gill Sans Light"/>
                <w:sz w:val="22"/>
                <w:szCs w:val="22"/>
              </w:rPr>
              <w:br/>
            </w:r>
            <w:r w:rsidR="00C815FF" w:rsidRPr="000D6780">
              <w:rPr>
                <w:rStyle w:val="texte11orange1"/>
                <w:rFonts w:ascii="Gill Sans Light" w:hAnsi="Gill Sans Light" w:cs="Gill Sans Light"/>
                <w:color w:val="333333"/>
                <w:sz w:val="22"/>
                <w:szCs w:val="22"/>
              </w:rPr>
              <w:t xml:space="preserve">VOUS AUREZ ALORS ACQUIS L’OEUVRE POUR UN MONTANT RÉEL DE </w:t>
            </w:r>
            <w:r w:rsidR="00C815FF" w:rsidRPr="00C73E27">
              <w:rPr>
                <w:rStyle w:val="texte11orange1"/>
                <w:rFonts w:ascii="Gill Sans Light" w:hAnsi="Gill Sans Light" w:cs="Gill Sans Light"/>
                <w:b/>
                <w:color w:val="800080"/>
                <w:sz w:val="22"/>
                <w:szCs w:val="22"/>
              </w:rPr>
              <w:t>4690€</w:t>
            </w:r>
            <w:r w:rsidR="00C815FF" w:rsidRPr="00C73E27">
              <w:rPr>
                <w:rStyle w:val="lev"/>
                <w:rFonts w:ascii="Gill Sans Light" w:hAnsi="Gill Sans Light" w:cs="Gill Sans Light"/>
                <w:b w:val="0"/>
                <w:color w:val="800080"/>
                <w:sz w:val="22"/>
                <w:szCs w:val="22"/>
              </w:rPr>
              <w:t>.</w:t>
            </w:r>
          </w:p>
          <w:p w14:paraId="4C9DC723" w14:textId="77777777" w:rsidR="00C815FF" w:rsidRPr="000D6780" w:rsidRDefault="00C815FF" w:rsidP="00C815FF">
            <w:pPr>
              <w:ind w:left="2162" w:right="1832"/>
              <w:rPr>
                <w:rStyle w:val="lev"/>
                <w:rFonts w:ascii="Gill Sans Light" w:hAnsi="Gill Sans Light" w:cs="Gill Sans Light"/>
                <w:b w:val="0"/>
                <w:color w:val="333333"/>
                <w:sz w:val="22"/>
                <w:szCs w:val="22"/>
                <w:u w:val="single"/>
              </w:rPr>
            </w:pPr>
          </w:p>
          <w:p w14:paraId="3C47D950" w14:textId="77777777" w:rsidR="00C815FF" w:rsidRPr="000D6780" w:rsidRDefault="00C815FF" w:rsidP="00C815FF">
            <w:pPr>
              <w:ind w:left="2162" w:right="1832"/>
              <w:rPr>
                <w:rFonts w:ascii="Gill Sans Light" w:hAnsi="Gill Sans Light" w:cs="Gill Sans Light"/>
                <w:sz w:val="22"/>
                <w:szCs w:val="22"/>
              </w:rPr>
            </w:pPr>
          </w:p>
          <w:tbl>
            <w:tblPr>
              <w:tblW w:w="11710" w:type="dxa"/>
              <w:tblCellSpacing w:w="0" w:type="dxa"/>
              <w:tblCellMar>
                <w:top w:w="150" w:type="dxa"/>
                <w:left w:w="150" w:type="dxa"/>
                <w:bottom w:w="150" w:type="dxa"/>
                <w:right w:w="150" w:type="dxa"/>
              </w:tblCellMar>
              <w:tblLook w:val="04A0" w:firstRow="1" w:lastRow="0" w:firstColumn="1" w:lastColumn="0" w:noHBand="0" w:noVBand="1"/>
            </w:tblPr>
            <w:tblGrid>
              <w:gridCol w:w="11710"/>
            </w:tblGrid>
            <w:tr w:rsidR="00C815FF" w:rsidRPr="000D6780" w14:paraId="66C32F2E" w14:textId="77777777" w:rsidTr="00787746">
              <w:trPr>
                <w:trHeight w:val="2460"/>
                <w:tblCellSpacing w:w="0" w:type="dxa"/>
              </w:trPr>
              <w:tc>
                <w:tcPr>
                  <w:tcW w:w="0" w:type="auto"/>
                  <w:shd w:val="clear" w:color="auto" w:fill="auto"/>
                  <w:hideMark/>
                </w:tcPr>
                <w:p w14:paraId="2B689905" w14:textId="73922AF9" w:rsidR="00C815FF" w:rsidRPr="00787746" w:rsidRDefault="00D5193D" w:rsidP="00C815FF">
                  <w:pPr>
                    <w:ind w:left="2162" w:right="-6435"/>
                    <w:rPr>
                      <w:rFonts w:ascii="Gill Sans Light" w:hAnsi="Gill Sans Light" w:cs="Gill Sans Light"/>
                      <w:color w:val="800080"/>
                      <w:sz w:val="22"/>
                      <w:szCs w:val="22"/>
                    </w:rPr>
                  </w:pPr>
                  <w:r w:rsidRPr="00D5193D">
                    <w:rPr>
                      <w:rStyle w:val="texte11gris1"/>
                      <w:rFonts w:ascii="Segoe UI Semilight" w:hAnsi="Segoe UI Semilight" w:cs="Segoe UI Semilight"/>
                      <w:color w:val="800080"/>
                      <w:sz w:val="22"/>
                      <w:szCs w:val="22"/>
                    </w:rPr>
                    <w:lastRenderedPageBreak/>
                    <w:t>֍</w:t>
                  </w:r>
                  <w:r w:rsidR="00C815FF" w:rsidRPr="00787746">
                    <w:rPr>
                      <w:rStyle w:val="texte11gris1"/>
                      <w:rFonts w:ascii="Gill Sans Light" w:hAnsi="Gill Sans Light" w:cs="Gill Sans Light"/>
                      <w:color w:val="800080"/>
                      <w:sz w:val="22"/>
                      <w:szCs w:val="22"/>
                    </w:rPr>
                    <w:t>Prix de l’œuvre :</w:t>
                  </w:r>
                  <w:r w:rsidR="00C815FF" w:rsidRPr="00787746">
                    <w:rPr>
                      <w:rFonts w:ascii="Gill Sans Light" w:hAnsi="Gill Sans Light" w:cs="Gill Sans Light"/>
                      <w:color w:val="800080"/>
                      <w:sz w:val="22"/>
                      <w:szCs w:val="22"/>
                    </w:rPr>
                    <w:t xml:space="preserve"> </w:t>
                  </w:r>
                  <w:r w:rsidR="00C815FF" w:rsidRPr="00787746">
                    <w:rPr>
                      <w:rStyle w:val="texte11orange1"/>
                      <w:rFonts w:ascii="Gill Sans Light" w:hAnsi="Gill Sans Light" w:cs="Gill Sans Light"/>
                      <w:color w:val="800080"/>
                      <w:sz w:val="22"/>
                      <w:szCs w:val="22"/>
                    </w:rPr>
                    <w:t>4000€</w:t>
                  </w:r>
                  <w:r w:rsidR="00C815FF" w:rsidRPr="00787746">
                    <w:rPr>
                      <w:rFonts w:ascii="Gill Sans Light" w:hAnsi="Gill Sans Light" w:cs="Gill Sans Light"/>
                      <w:color w:val="800080"/>
                      <w:sz w:val="22"/>
                      <w:szCs w:val="22"/>
                    </w:rPr>
                    <w:br/>
                  </w:r>
                  <w:r w:rsidR="00C815FF" w:rsidRPr="00787746">
                    <w:rPr>
                      <w:rFonts w:ascii="Gill Sans Light" w:hAnsi="Gill Sans Light" w:cs="Gill Sans Light"/>
                      <w:color w:val="800080"/>
                      <w:sz w:val="22"/>
                      <w:szCs w:val="22"/>
                    </w:rPr>
                    <w:br/>
                  </w:r>
                  <w:r w:rsidR="00C815FF" w:rsidRPr="00787746">
                    <w:rPr>
                      <w:rStyle w:val="texte11gris1"/>
                      <w:rFonts w:ascii="Gill Sans Light" w:hAnsi="Gill Sans Light" w:cs="Gill Sans Light"/>
                      <w:color w:val="800080"/>
                      <w:sz w:val="22"/>
                      <w:szCs w:val="22"/>
                    </w:rPr>
                    <w:t>Chiffre d’affaires de votre entreprise supérieur ou égal à     200 000€</w:t>
                  </w:r>
                  <w:r w:rsidR="00C815FF" w:rsidRPr="00787746">
                    <w:rPr>
                      <w:rFonts w:ascii="Gill Sans Light" w:hAnsi="Gill Sans Light" w:cs="Gill Sans Light"/>
                      <w:color w:val="800080"/>
                      <w:sz w:val="22"/>
                      <w:szCs w:val="22"/>
                    </w:rPr>
                    <w:br/>
                  </w:r>
                  <w:r w:rsidR="00C815FF" w:rsidRPr="00787746">
                    <w:rPr>
                      <w:rStyle w:val="texte11gris1"/>
                      <w:rFonts w:ascii="Gill Sans Light" w:hAnsi="Gill Sans Light" w:cs="Gill Sans Light"/>
                      <w:color w:val="800080"/>
                      <w:sz w:val="22"/>
                      <w:szCs w:val="22"/>
                    </w:rPr>
                    <w:t>et résultat 30 000€</w:t>
                  </w:r>
                  <w:r w:rsidR="00C815FF" w:rsidRPr="00787746">
                    <w:rPr>
                      <w:rFonts w:ascii="Gill Sans Light" w:hAnsi="Gill Sans Light" w:cs="Gill Sans Light"/>
                      <w:color w:val="800080"/>
                      <w:sz w:val="22"/>
                      <w:szCs w:val="22"/>
                    </w:rPr>
                    <w:br/>
                  </w:r>
                  <w:r w:rsidR="00C815FF" w:rsidRPr="00787746">
                    <w:rPr>
                      <w:rFonts w:ascii="Gill Sans Light" w:hAnsi="Gill Sans Light" w:cs="Gill Sans Light"/>
                      <w:color w:val="800080"/>
                      <w:sz w:val="22"/>
                      <w:szCs w:val="22"/>
                    </w:rPr>
                    <w:br/>
                  </w:r>
                  <w:r w:rsidR="00C815FF" w:rsidRPr="00787746">
                    <w:rPr>
                      <w:rStyle w:val="texte11gris1"/>
                      <w:rFonts w:ascii="Gill Sans Light" w:hAnsi="Gill Sans Light" w:cs="Gill Sans Light"/>
                      <w:color w:val="800080"/>
                      <w:sz w:val="22"/>
                      <w:szCs w:val="22"/>
                    </w:rPr>
                    <w:t>Plafond= 200</w:t>
                  </w:r>
                  <w:r w:rsidR="0059404F" w:rsidRPr="00787746">
                    <w:rPr>
                      <w:rStyle w:val="texte11gris1"/>
                      <w:rFonts w:ascii="Gill Sans Light" w:hAnsi="Gill Sans Light" w:cs="Gill Sans Light"/>
                      <w:color w:val="800080"/>
                      <w:sz w:val="22"/>
                      <w:szCs w:val="22"/>
                    </w:rPr>
                    <w:t> </w:t>
                  </w:r>
                  <w:r w:rsidR="00C815FF" w:rsidRPr="00787746">
                    <w:rPr>
                      <w:rStyle w:val="texte11gris1"/>
                      <w:rFonts w:ascii="Gill Sans Light" w:hAnsi="Gill Sans Light" w:cs="Gill Sans Light"/>
                      <w:color w:val="800080"/>
                      <w:sz w:val="22"/>
                      <w:szCs w:val="22"/>
                    </w:rPr>
                    <w:t>000</w:t>
                  </w:r>
                  <w:r w:rsidR="0059404F" w:rsidRPr="00787746">
                    <w:rPr>
                      <w:rStyle w:val="texte11gris1"/>
                      <w:rFonts w:ascii="Gill Sans Light" w:hAnsi="Gill Sans Light" w:cs="Gill Sans Light"/>
                      <w:color w:val="800080"/>
                      <w:sz w:val="22"/>
                      <w:szCs w:val="22"/>
                    </w:rPr>
                    <w:t xml:space="preserve"> </w:t>
                  </w:r>
                  <w:r w:rsidR="00C815FF" w:rsidRPr="00787746">
                    <w:rPr>
                      <w:rStyle w:val="texte11gris1"/>
                      <w:rFonts w:ascii="Gill Sans Light" w:hAnsi="Gill Sans Light" w:cs="Gill Sans Light"/>
                      <w:color w:val="800080"/>
                      <w:sz w:val="22"/>
                      <w:szCs w:val="22"/>
                    </w:rPr>
                    <w:t>x</w:t>
                  </w:r>
                  <w:r w:rsidR="0059404F" w:rsidRPr="00787746">
                    <w:rPr>
                      <w:rStyle w:val="texte11gris1"/>
                      <w:rFonts w:ascii="Gill Sans Light" w:hAnsi="Gill Sans Light" w:cs="Gill Sans Light"/>
                      <w:color w:val="800080"/>
                      <w:sz w:val="22"/>
                      <w:szCs w:val="22"/>
                    </w:rPr>
                    <w:t xml:space="preserve"> </w:t>
                  </w:r>
                  <w:r w:rsidR="00C815FF" w:rsidRPr="00787746">
                    <w:rPr>
                      <w:rStyle w:val="texte11gris1"/>
                      <w:rFonts w:ascii="Gill Sans Light" w:hAnsi="Gill Sans Light" w:cs="Gill Sans Light"/>
                      <w:color w:val="800080"/>
                      <w:sz w:val="22"/>
                      <w:szCs w:val="22"/>
                    </w:rPr>
                    <w:t>5/1000 = 1000€</w:t>
                  </w:r>
                  <w:r w:rsidR="00C815FF" w:rsidRPr="00787746">
                    <w:rPr>
                      <w:rFonts w:ascii="Gill Sans Light" w:hAnsi="Gill Sans Light" w:cs="Gill Sans Light"/>
                      <w:color w:val="800080"/>
                      <w:sz w:val="22"/>
                      <w:szCs w:val="22"/>
                    </w:rPr>
                    <w:br/>
                  </w:r>
                  <w:r w:rsidR="00C815FF" w:rsidRPr="00787746">
                    <w:rPr>
                      <w:rFonts w:ascii="Gill Sans Light" w:hAnsi="Gill Sans Light" w:cs="Gill Sans Light"/>
                      <w:color w:val="800080"/>
                      <w:sz w:val="22"/>
                      <w:szCs w:val="22"/>
                    </w:rPr>
                    <w:br/>
                  </w:r>
                  <w:r w:rsidR="00C815FF" w:rsidRPr="00787746">
                    <w:rPr>
                      <w:rStyle w:val="texte11gris1"/>
                      <w:rFonts w:ascii="Gill Sans Light" w:hAnsi="Gill Sans Light" w:cs="Gill Sans Light"/>
                      <w:color w:val="800080"/>
                      <w:sz w:val="22"/>
                      <w:szCs w:val="22"/>
                    </w:rPr>
                    <w:t>Amortissement sur 5 ans, donc déduction de l’année: 4000/5 = 800€</w:t>
                  </w:r>
                </w:p>
              </w:tc>
            </w:tr>
          </w:tbl>
          <w:p w14:paraId="79AFDC16" w14:textId="77777777" w:rsidR="000D6780" w:rsidRDefault="00C815FF" w:rsidP="000D6780">
            <w:pPr>
              <w:ind w:left="2162" w:right="1832"/>
              <w:rPr>
                <w:rStyle w:val="texte11orange1"/>
                <w:rFonts w:ascii="Gill Sans Light" w:hAnsi="Gill Sans Light" w:cs="Gill Sans Light"/>
                <w:color w:val="800080"/>
                <w:sz w:val="22"/>
                <w:szCs w:val="22"/>
              </w:rPr>
            </w:pPr>
            <w:r w:rsidRPr="000D6780">
              <w:rPr>
                <w:rFonts w:ascii="Gill Sans Light" w:hAnsi="Gill Sans Light" w:cs="Gill Sans Light"/>
                <w:sz w:val="22"/>
                <w:szCs w:val="22"/>
              </w:rPr>
              <w:br/>
            </w:r>
            <w:r w:rsidRPr="000D6780">
              <w:rPr>
                <w:rStyle w:val="lev"/>
                <w:rFonts w:ascii="Gill Sans Light" w:hAnsi="Gill Sans Light" w:cs="Gill Sans Light"/>
                <w:b w:val="0"/>
                <w:color w:val="333333"/>
                <w:sz w:val="22"/>
                <w:szCs w:val="22"/>
                <w:u w:val="single"/>
              </w:rPr>
              <w:t>1) Entreprise assujettie à l’IR (entreprise individuelle</w:t>
            </w:r>
            <w:proofErr w:type="gramStart"/>
            <w:r w:rsidRPr="000D6780">
              <w:rPr>
                <w:rStyle w:val="lev"/>
                <w:rFonts w:ascii="Gill Sans Light" w:hAnsi="Gill Sans Light" w:cs="Gill Sans Light"/>
                <w:b w:val="0"/>
                <w:color w:val="333333"/>
                <w:sz w:val="22"/>
                <w:szCs w:val="22"/>
                <w:u w:val="single"/>
              </w:rPr>
              <w:t>,</w:t>
            </w:r>
            <w:proofErr w:type="gramEnd"/>
            <w:r w:rsidRPr="000D6780">
              <w:rPr>
                <w:rFonts w:ascii="Gill Sans Light" w:hAnsi="Gill Sans Light" w:cs="Gill Sans Light"/>
                <w:bCs/>
                <w:sz w:val="22"/>
                <w:szCs w:val="22"/>
                <w:u w:val="single"/>
              </w:rPr>
              <w:br/>
            </w:r>
            <w:r w:rsidRPr="000D6780">
              <w:rPr>
                <w:rStyle w:val="lev"/>
                <w:rFonts w:ascii="Gill Sans Light" w:hAnsi="Gill Sans Light" w:cs="Gill Sans Light"/>
                <w:b w:val="0"/>
                <w:color w:val="333333"/>
                <w:sz w:val="22"/>
                <w:szCs w:val="22"/>
                <w:u w:val="single"/>
              </w:rPr>
              <w:t>profession libérale)</w:t>
            </w:r>
            <w:r w:rsidRPr="000D6780">
              <w:rPr>
                <w:rFonts w:ascii="Gill Sans Light" w:hAnsi="Gill Sans Light" w:cs="Gill Sans Light"/>
                <w:sz w:val="22"/>
                <w:szCs w:val="22"/>
              </w:rPr>
              <w:br/>
            </w:r>
            <w:r w:rsidRPr="000D6780">
              <w:rPr>
                <w:rFonts w:ascii="Gill Sans Light" w:hAnsi="Gill Sans Light" w:cs="Gill Sans Light"/>
                <w:sz w:val="22"/>
                <w:szCs w:val="22"/>
              </w:rPr>
              <w:br/>
            </w:r>
            <w:r w:rsidRPr="000D6780">
              <w:rPr>
                <w:rStyle w:val="texte11orange1"/>
                <w:rFonts w:ascii="Gill Sans Light" w:hAnsi="Gill Sans Light" w:cs="Gill Sans Light"/>
                <w:color w:val="333333"/>
                <w:sz w:val="22"/>
                <w:szCs w:val="22"/>
              </w:rPr>
              <w:t xml:space="preserve">VOUS AUREZ ALORS ACQUIS L’OEUVRE POUR UN MONTANT RÉEL DE </w:t>
            </w:r>
            <w:r w:rsidRPr="00C73E27">
              <w:rPr>
                <w:rStyle w:val="texte11orange1"/>
                <w:rFonts w:ascii="Gill Sans Light" w:hAnsi="Gill Sans Light" w:cs="Gill Sans Light"/>
                <w:b/>
                <w:color w:val="800080"/>
                <w:sz w:val="22"/>
                <w:szCs w:val="22"/>
              </w:rPr>
              <w:t>1560€.</w:t>
            </w:r>
            <w:r w:rsidRPr="000D6780">
              <w:rPr>
                <w:rFonts w:ascii="Gill Sans Light" w:hAnsi="Gill Sans Light" w:cs="Gill Sans Light"/>
                <w:sz w:val="22"/>
                <w:szCs w:val="22"/>
              </w:rPr>
              <w:br/>
            </w:r>
            <w:r w:rsidRPr="000D6780">
              <w:rPr>
                <w:rFonts w:ascii="Gill Sans Light" w:hAnsi="Gill Sans Light" w:cs="Gill Sans Light"/>
                <w:sz w:val="22"/>
                <w:szCs w:val="22"/>
              </w:rPr>
              <w:br/>
            </w:r>
            <w:r w:rsidRPr="000D6780">
              <w:rPr>
                <w:rStyle w:val="lev"/>
                <w:rFonts w:ascii="Gill Sans Light" w:hAnsi="Gill Sans Light" w:cs="Gill Sans Light"/>
                <w:b w:val="0"/>
                <w:color w:val="333333"/>
                <w:sz w:val="22"/>
                <w:szCs w:val="22"/>
                <w:u w:val="single"/>
              </w:rPr>
              <w:t>2) Entreprise assujettie à l’IS</w:t>
            </w:r>
            <w:r w:rsidRPr="000D6780">
              <w:rPr>
                <w:rFonts w:ascii="Gill Sans Light" w:hAnsi="Gill Sans Light" w:cs="Gill Sans Light"/>
                <w:sz w:val="22"/>
                <w:szCs w:val="22"/>
              </w:rPr>
              <w:br/>
            </w:r>
            <w:r w:rsidRPr="000D6780">
              <w:rPr>
                <w:rFonts w:ascii="Gill Sans Light" w:hAnsi="Gill Sans Light" w:cs="Gill Sans Light"/>
                <w:sz w:val="22"/>
                <w:szCs w:val="22"/>
              </w:rPr>
              <w:br/>
            </w:r>
            <w:r w:rsidRPr="000D6780">
              <w:rPr>
                <w:rStyle w:val="texte11orange1"/>
                <w:rFonts w:ascii="Gill Sans Light" w:hAnsi="Gill Sans Light" w:cs="Gill Sans Light"/>
                <w:color w:val="333333"/>
                <w:sz w:val="22"/>
                <w:szCs w:val="22"/>
              </w:rPr>
              <w:t xml:space="preserve">VOUS AUREZ ALORS ACQUIS L’OEUVRE POUR UN MONTANT RÉEL DE </w:t>
            </w:r>
            <w:r w:rsidRPr="000D6780">
              <w:rPr>
                <w:rStyle w:val="texte11orange1"/>
                <w:rFonts w:ascii="Gill Sans Light" w:hAnsi="Gill Sans Light" w:cs="Gill Sans Light"/>
                <w:color w:val="800080"/>
                <w:sz w:val="22"/>
                <w:szCs w:val="22"/>
              </w:rPr>
              <w:t>3400€</w:t>
            </w:r>
          </w:p>
          <w:p w14:paraId="3FFE964D" w14:textId="2BB8D1C7" w:rsidR="00C815FF" w:rsidRPr="000D6780" w:rsidRDefault="00C815FF" w:rsidP="000D6780">
            <w:pPr>
              <w:ind w:left="2162" w:right="1832"/>
              <w:rPr>
                <w:rFonts w:ascii="Gill Sans Light" w:hAnsi="Gill Sans Light" w:cs="Gill Sans Light"/>
                <w:sz w:val="22"/>
                <w:szCs w:val="22"/>
              </w:rPr>
            </w:pPr>
            <w:r w:rsidRPr="000D6780">
              <w:rPr>
                <w:rStyle w:val="texte11gris1"/>
                <w:rFonts w:ascii="Gill Sans Light" w:hAnsi="Gill Sans Light" w:cs="Gill Sans Light"/>
                <w:color w:val="333333"/>
                <w:sz w:val="22"/>
                <w:szCs w:val="22"/>
              </w:rPr>
              <w:t xml:space="preserve">Si vous avez une envie particulière ou un «coup de cœur», </w:t>
            </w:r>
            <w:r w:rsidRPr="000D6780">
              <w:rPr>
                <w:rStyle w:val="texte11orange1"/>
                <w:rFonts w:ascii="Gill Sans Light" w:hAnsi="Gill Sans Light" w:cs="Gill Sans Light"/>
                <w:color w:val="333333"/>
                <w:sz w:val="22"/>
                <w:szCs w:val="22"/>
              </w:rPr>
              <w:t>vous pouvez profiter dès aujourd’hui d’avantages exceptionnels en matière de défiscalisation.</w:t>
            </w:r>
            <w:r w:rsidRPr="000D6780">
              <w:rPr>
                <w:rFonts w:ascii="Gill Sans Light" w:hAnsi="Gill Sans Light" w:cs="Gill Sans Light"/>
                <w:sz w:val="22"/>
                <w:szCs w:val="22"/>
              </w:rPr>
              <w:t xml:space="preserve"> </w:t>
            </w:r>
            <w:r w:rsidRPr="0059404F">
              <w:rPr>
                <w:rStyle w:val="texte11gris1"/>
                <w:rFonts w:ascii="Gill Sans Light" w:hAnsi="Gill Sans Light" w:cs="Gill Sans Light"/>
                <w:b/>
                <w:color w:val="800080"/>
                <w:sz w:val="22"/>
                <w:szCs w:val="22"/>
              </w:rPr>
              <w:t>En effet, la décision de pratiquer cette déduction relève de la gestion de l’entreprise et n’est subordonnée à aucune autorisation préalable de l’administration</w:t>
            </w:r>
            <w:r w:rsidR="0059404F">
              <w:rPr>
                <w:rStyle w:val="texte11gris1"/>
                <w:rFonts w:ascii="Gill Sans Light" w:hAnsi="Gill Sans Light" w:cs="Gill Sans Light"/>
                <w:b/>
                <w:color w:val="800080"/>
                <w:sz w:val="22"/>
                <w:szCs w:val="22"/>
              </w:rPr>
              <w:t>.</w:t>
            </w:r>
          </w:p>
        </w:tc>
      </w:tr>
    </w:tbl>
    <w:p w14:paraId="2F4D5AE2" w14:textId="77777777" w:rsidR="00C815FF" w:rsidRPr="000D6780" w:rsidRDefault="00C815FF" w:rsidP="00C815FF">
      <w:pPr>
        <w:rPr>
          <w:rFonts w:ascii="Gill Sans Light" w:hAnsi="Gill Sans Light" w:cs="Gill Sans Light"/>
        </w:rPr>
      </w:pPr>
    </w:p>
    <w:p w14:paraId="10E2F625" w14:textId="77777777" w:rsidR="00C815FF" w:rsidRPr="000D6780" w:rsidRDefault="00C815FF" w:rsidP="00C815FF">
      <w:pPr>
        <w:autoSpaceDE w:val="0"/>
        <w:autoSpaceDN w:val="0"/>
        <w:adjustRightInd w:val="0"/>
        <w:rPr>
          <w:rFonts w:ascii="Gill Sans Light" w:hAnsi="Gill Sans Light" w:cs="Gill Sans Light"/>
          <w:sz w:val="22"/>
          <w:szCs w:val="22"/>
        </w:rPr>
      </w:pPr>
    </w:p>
    <w:p w14:paraId="46E5C3B2" w14:textId="77777777" w:rsidR="00C815FF" w:rsidRPr="000D6780" w:rsidRDefault="00C815FF" w:rsidP="00F47E77">
      <w:pPr>
        <w:rPr>
          <w:rFonts w:ascii="Gill Sans Light" w:hAnsi="Gill Sans Light" w:cs="Gill Sans Light"/>
        </w:rPr>
      </w:pPr>
    </w:p>
    <w:sectPr w:rsidR="00C815FF" w:rsidRPr="000D6780" w:rsidSect="00BC10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PlantagenetCherokee">
    <w:altName w:val="Plantagenet Cherokee"/>
    <w:panose1 w:val="00000000000000000000"/>
    <w:charset w:val="00"/>
    <w:family w:val="roman"/>
    <w:notTrueType/>
    <w:pitch w:val="default"/>
    <w:sig w:usb0="00000003" w:usb1="00000000" w:usb2="00000000" w:usb3="00000000" w:csb0="00000001" w:csb1="00000000"/>
  </w:font>
  <w:font w:name="ZapfDingbatsITC">
    <w:altName w:val="Zapf Dingbats"/>
    <w:panose1 w:val="00000000000000000000"/>
    <w:charset w:val="00"/>
    <w:family w:val="auto"/>
    <w:notTrueType/>
    <w:pitch w:val="default"/>
    <w:sig w:usb0="00000003" w:usb1="00000000" w:usb2="00000000" w:usb3="00000000" w:csb0="00000001" w:csb1="00000000"/>
  </w:font>
  <w:font w:name="GillSans-Light">
    <w:altName w:val="Gill Sans Light"/>
    <w:panose1 w:val="00000000000000000000"/>
    <w:charset w:val="00"/>
    <w:family w:val="auto"/>
    <w:notTrueType/>
    <w:pitch w:val="default"/>
    <w:sig w:usb0="00000003" w:usb1="00000000" w:usb2="00000000" w:usb3="00000000" w:csb0="00000001" w:csb1="00000000"/>
  </w:font>
  <w:font w:name="GillSans">
    <w:altName w:val="Gill Sans"/>
    <w:panose1 w:val="00000000000000000000"/>
    <w:charset w:val="00"/>
    <w:family w:val="swiss"/>
    <w:notTrueType/>
    <w:pitch w:val="default"/>
    <w:sig w:usb0="00000003" w:usb1="00000000" w:usb2="00000000" w:usb3="00000000" w:csb0="00000001" w:csb1="00000000"/>
  </w:font>
  <w:font w:name="Gill Sans MT Condensed">
    <w:altName w:val="Athelas Italic"/>
    <w:panose1 w:val="020B0506020104020203"/>
    <w:charset w:val="00"/>
    <w:family w:val="swiss"/>
    <w:pitch w:val="variable"/>
    <w:sig w:usb0="00000007" w:usb1="00000000" w:usb2="00000000" w:usb3="00000000" w:csb0="00000003" w:csb1="00000000"/>
  </w:font>
  <w:font w:name="Gill Sans Light">
    <w:altName w:val="Segoe UI Semilight"/>
    <w:charset w:val="00"/>
    <w:family w:val="auto"/>
    <w:pitch w:val="variable"/>
    <w:sig w:usb0="00000000" w:usb1="00000000" w:usb2="00000000" w:usb3="00000000" w:csb0="000001F7" w:csb1="00000000"/>
  </w:font>
  <w:font w:name="Segoe UI Semilight">
    <w:panose1 w:val="020B04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27CF0"/>
    <w:multiLevelType w:val="hybridMultilevel"/>
    <w:tmpl w:val="B804FBD6"/>
    <w:lvl w:ilvl="0" w:tplc="8DFC870E">
      <w:start w:val="1"/>
      <w:numFmt w:val="decimal"/>
      <w:lvlText w:val="%1)"/>
      <w:lvlJc w:val="left"/>
      <w:pPr>
        <w:tabs>
          <w:tab w:val="num" w:pos="720"/>
        </w:tabs>
        <w:ind w:left="720" w:hanging="360"/>
      </w:pPr>
      <w:rPr>
        <w:color w:val="333333"/>
        <w:u w:val="single"/>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77"/>
    <w:rsid w:val="000D6780"/>
    <w:rsid w:val="0032222D"/>
    <w:rsid w:val="00430254"/>
    <w:rsid w:val="0059404F"/>
    <w:rsid w:val="006E29F9"/>
    <w:rsid w:val="00787746"/>
    <w:rsid w:val="00B7462D"/>
    <w:rsid w:val="00BC10B6"/>
    <w:rsid w:val="00C73E27"/>
    <w:rsid w:val="00C815FF"/>
    <w:rsid w:val="00D5193D"/>
    <w:rsid w:val="00F47E77"/>
    <w:rsid w:val="00F801DE"/>
    <w:rsid w:val="00F9520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90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E77"/>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unhideWhenUsed/>
    <w:qFormat/>
    <w:rsid w:val="00C73E27"/>
    <w:pPr>
      <w:keepNext/>
      <w:keepLines/>
      <w:spacing w:before="20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unhideWhenUsed/>
    <w:rsid w:val="00F47E77"/>
    <w:rPr>
      <w:color w:val="0000FF"/>
      <w:u w:val="single"/>
    </w:rPr>
  </w:style>
  <w:style w:type="character" w:customStyle="1" w:styleId="texte11gris1">
    <w:name w:val="texte11gris1"/>
    <w:basedOn w:val="Policepardfaut"/>
    <w:rsid w:val="00C815FF"/>
    <w:rPr>
      <w:rFonts w:ascii="Arial" w:hAnsi="Arial" w:cs="Arial" w:hint="default"/>
      <w:color w:val="DBDBDB"/>
      <w:spacing w:val="15"/>
      <w:sz w:val="17"/>
      <w:szCs w:val="17"/>
    </w:rPr>
  </w:style>
  <w:style w:type="character" w:customStyle="1" w:styleId="texte11orange1">
    <w:name w:val="texte11orange1"/>
    <w:basedOn w:val="Policepardfaut"/>
    <w:rsid w:val="00C815FF"/>
    <w:rPr>
      <w:rFonts w:ascii="Arial" w:hAnsi="Arial" w:cs="Arial" w:hint="default"/>
      <w:color w:val="FF9933"/>
      <w:spacing w:val="15"/>
      <w:sz w:val="17"/>
      <w:szCs w:val="17"/>
    </w:rPr>
  </w:style>
  <w:style w:type="character" w:styleId="lev">
    <w:name w:val="Strong"/>
    <w:basedOn w:val="Policepardfaut"/>
    <w:qFormat/>
    <w:rsid w:val="00C815FF"/>
    <w:rPr>
      <w:b/>
      <w:bCs/>
    </w:rPr>
  </w:style>
  <w:style w:type="character" w:customStyle="1" w:styleId="style181">
    <w:name w:val="style181"/>
    <w:basedOn w:val="Policepardfaut"/>
    <w:rsid w:val="00C815FF"/>
    <w:rPr>
      <w:rFonts w:ascii="Arial" w:hAnsi="Arial" w:cs="Arial" w:hint="default"/>
      <w:color w:val="DBDBDB"/>
      <w:spacing w:val="15"/>
      <w:sz w:val="17"/>
      <w:szCs w:val="17"/>
    </w:rPr>
  </w:style>
  <w:style w:type="paragraph" w:styleId="Textedebulles">
    <w:name w:val="Balloon Text"/>
    <w:basedOn w:val="Normal"/>
    <w:link w:val="TextedebullesCar"/>
    <w:uiPriority w:val="99"/>
    <w:semiHidden/>
    <w:unhideWhenUsed/>
    <w:rsid w:val="00C815F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815FF"/>
    <w:rPr>
      <w:rFonts w:ascii="Lucida Grande" w:eastAsia="Times New Roman" w:hAnsi="Lucida Grande" w:cs="Lucida Grande"/>
      <w:sz w:val="18"/>
      <w:szCs w:val="18"/>
      <w:lang w:eastAsia="fr-FR"/>
    </w:rPr>
  </w:style>
  <w:style w:type="character" w:customStyle="1" w:styleId="Titre3Car">
    <w:name w:val="Titre 3 Car"/>
    <w:basedOn w:val="Policepardfaut"/>
    <w:link w:val="Titre3"/>
    <w:uiPriority w:val="9"/>
    <w:rsid w:val="00C73E27"/>
    <w:rPr>
      <w:rFonts w:asciiTheme="majorHAnsi" w:eastAsiaTheme="majorEastAsia" w:hAnsiTheme="majorHAnsi" w:cstheme="majorBidi"/>
      <w:b/>
      <w:bCs/>
      <w:color w:val="5B9BD5" w:themeColor="accent1"/>
      <w:sz w:val="24"/>
      <w:szCs w:val="24"/>
      <w:lang w:eastAsia="fr-FR"/>
    </w:rPr>
  </w:style>
  <w:style w:type="character" w:styleId="Textedelespacerserv">
    <w:name w:val="Placeholder Text"/>
    <w:basedOn w:val="Policepardfaut"/>
    <w:uiPriority w:val="99"/>
    <w:semiHidden/>
    <w:rsid w:val="00D5193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E77"/>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unhideWhenUsed/>
    <w:qFormat/>
    <w:rsid w:val="00C73E27"/>
    <w:pPr>
      <w:keepNext/>
      <w:keepLines/>
      <w:spacing w:before="20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unhideWhenUsed/>
    <w:rsid w:val="00F47E77"/>
    <w:rPr>
      <w:color w:val="0000FF"/>
      <w:u w:val="single"/>
    </w:rPr>
  </w:style>
  <w:style w:type="character" w:customStyle="1" w:styleId="texte11gris1">
    <w:name w:val="texte11gris1"/>
    <w:basedOn w:val="Policepardfaut"/>
    <w:rsid w:val="00C815FF"/>
    <w:rPr>
      <w:rFonts w:ascii="Arial" w:hAnsi="Arial" w:cs="Arial" w:hint="default"/>
      <w:color w:val="DBDBDB"/>
      <w:spacing w:val="15"/>
      <w:sz w:val="17"/>
      <w:szCs w:val="17"/>
    </w:rPr>
  </w:style>
  <w:style w:type="character" w:customStyle="1" w:styleId="texte11orange1">
    <w:name w:val="texte11orange1"/>
    <w:basedOn w:val="Policepardfaut"/>
    <w:rsid w:val="00C815FF"/>
    <w:rPr>
      <w:rFonts w:ascii="Arial" w:hAnsi="Arial" w:cs="Arial" w:hint="default"/>
      <w:color w:val="FF9933"/>
      <w:spacing w:val="15"/>
      <w:sz w:val="17"/>
      <w:szCs w:val="17"/>
    </w:rPr>
  </w:style>
  <w:style w:type="character" w:styleId="lev">
    <w:name w:val="Strong"/>
    <w:basedOn w:val="Policepardfaut"/>
    <w:qFormat/>
    <w:rsid w:val="00C815FF"/>
    <w:rPr>
      <w:b/>
      <w:bCs/>
    </w:rPr>
  </w:style>
  <w:style w:type="character" w:customStyle="1" w:styleId="style181">
    <w:name w:val="style181"/>
    <w:basedOn w:val="Policepardfaut"/>
    <w:rsid w:val="00C815FF"/>
    <w:rPr>
      <w:rFonts w:ascii="Arial" w:hAnsi="Arial" w:cs="Arial" w:hint="default"/>
      <w:color w:val="DBDBDB"/>
      <w:spacing w:val="15"/>
      <w:sz w:val="17"/>
      <w:szCs w:val="17"/>
    </w:rPr>
  </w:style>
  <w:style w:type="paragraph" w:styleId="Textedebulles">
    <w:name w:val="Balloon Text"/>
    <w:basedOn w:val="Normal"/>
    <w:link w:val="TextedebullesCar"/>
    <w:uiPriority w:val="99"/>
    <w:semiHidden/>
    <w:unhideWhenUsed/>
    <w:rsid w:val="00C815F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815FF"/>
    <w:rPr>
      <w:rFonts w:ascii="Lucida Grande" w:eastAsia="Times New Roman" w:hAnsi="Lucida Grande" w:cs="Lucida Grande"/>
      <w:sz w:val="18"/>
      <w:szCs w:val="18"/>
      <w:lang w:eastAsia="fr-FR"/>
    </w:rPr>
  </w:style>
  <w:style w:type="character" w:customStyle="1" w:styleId="Titre3Car">
    <w:name w:val="Titre 3 Car"/>
    <w:basedOn w:val="Policepardfaut"/>
    <w:link w:val="Titre3"/>
    <w:uiPriority w:val="9"/>
    <w:rsid w:val="00C73E27"/>
    <w:rPr>
      <w:rFonts w:asciiTheme="majorHAnsi" w:eastAsiaTheme="majorEastAsia" w:hAnsiTheme="majorHAnsi" w:cstheme="majorBidi"/>
      <w:b/>
      <w:bCs/>
      <w:color w:val="5B9BD5" w:themeColor="accent1"/>
      <w:sz w:val="24"/>
      <w:szCs w:val="24"/>
      <w:lang w:eastAsia="fr-FR"/>
    </w:rPr>
  </w:style>
  <w:style w:type="character" w:styleId="Textedelespacerserv">
    <w:name w:val="Placeholder Text"/>
    <w:basedOn w:val="Policepardfaut"/>
    <w:uiPriority w:val="99"/>
    <w:semiHidden/>
    <w:rsid w:val="00D519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83616">
      <w:bodyDiv w:val="1"/>
      <w:marLeft w:val="0"/>
      <w:marRight w:val="0"/>
      <w:marTop w:val="0"/>
      <w:marBottom w:val="0"/>
      <w:divBdr>
        <w:top w:val="none" w:sz="0" w:space="0" w:color="auto"/>
        <w:left w:val="none" w:sz="0" w:space="0" w:color="auto"/>
        <w:bottom w:val="none" w:sz="0" w:space="0" w:color="auto"/>
        <w:right w:val="none" w:sz="0" w:space="0" w:color="auto"/>
      </w:divBdr>
    </w:div>
    <w:div w:id="214141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ecenat.culture.gouv.fr/legi_entreprise04.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32198-9437-4C78-9616-D342EE11E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1049</Words>
  <Characters>5771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Delprat</dc:creator>
  <cp:keywords/>
  <dc:description/>
  <cp:lastModifiedBy>Utilisateur</cp:lastModifiedBy>
  <cp:revision>10</cp:revision>
  <dcterms:created xsi:type="dcterms:W3CDTF">2016-01-08T13:34:00Z</dcterms:created>
  <dcterms:modified xsi:type="dcterms:W3CDTF">2016-02-01T11:00:00Z</dcterms:modified>
</cp:coreProperties>
</file>